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ffffff" w:val="clear"/>
        <w:spacing w:after="120" w:line="240" w:lineRule="auto"/>
        <w:jc w:val="both"/>
        <w:rPr>
          <w:rFonts w:ascii="Times New Roman" w:cs="Times New Roman" w:eastAsia="Times New Roman" w:hAnsi="Times New Roman"/>
          <w:b w:val="1"/>
          <w:smallCaps w:val="1"/>
          <w:color w:val="00000a"/>
          <w:sz w:val="28"/>
          <w:szCs w:val="28"/>
        </w:rPr>
      </w:pPr>
      <w:r w:rsidDel="00000000" w:rsidR="00000000" w:rsidRPr="00000000">
        <w:rPr>
          <w:rFonts w:ascii="Times New Roman" w:cs="Times New Roman" w:eastAsia="Times New Roman" w:hAnsi="Times New Roman"/>
          <w:b w:val="1"/>
          <w:smallCaps w:val="1"/>
          <w:color w:val="00000a"/>
          <w:sz w:val="28"/>
          <w:szCs w:val="28"/>
          <w:rtl w:val="0"/>
        </w:rPr>
        <w:t xml:space="preserve"> </w:t>
      </w:r>
    </w:p>
    <w:p w:rsidR="00000000" w:rsidDel="00000000" w:rsidP="00000000" w:rsidRDefault="00000000" w:rsidRPr="00000000" w14:paraId="00000002">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3">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4">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5">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6">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7">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8">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9">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D">
      <w:pPr>
        <w:spacing w:after="12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E">
      <w:pPr>
        <w:spacing w:after="120" w:line="240" w:lineRule="auto"/>
        <w:jc w:val="center"/>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smallCaps w:val="1"/>
          <w:color w:val="000000"/>
          <w:sz w:val="28"/>
          <w:szCs w:val="28"/>
          <w:rtl w:val="0"/>
        </w:rPr>
        <w:t xml:space="preserve">БІЛІМ БЕРУ БАҒДАРЛАМАСЫ БОЙЫНША ҰСЫНЫС НЫСАНЫ</w:t>
      </w:r>
      <w:r w:rsidDel="00000000" w:rsidR="00000000" w:rsidRPr="00000000">
        <w:rPr>
          <w:rtl w:val="0"/>
        </w:rPr>
      </w:r>
    </w:p>
    <w:p w:rsidR="00000000" w:rsidDel="00000000" w:rsidP="00000000" w:rsidRDefault="00000000" w:rsidRPr="00000000" w14:paraId="0000000F">
      <w:pPr>
        <w:pBdr>
          <w:top w:space="0" w:sz="0" w:val="nil"/>
          <w:left w:space="0" w:sz="0" w:val="nil"/>
          <w:bottom w:color="4472c4" w:space="4" w:sz="4" w:val="single"/>
          <w:right w:space="0" w:sz="0" w:val="nil"/>
          <w:between w:space="0" w:sz="0" w:val="nil"/>
        </w:pBdr>
        <w:spacing w:after="120" w:before="200" w:line="240" w:lineRule="auto"/>
        <w:ind w:right="936"/>
        <w:jc w:val="center"/>
        <w:rPr>
          <w:rFonts w:ascii="Times New Roman" w:cs="Times New Roman" w:eastAsia="Times New Roman" w:hAnsi="Times New Roman"/>
          <w:b w:val="1"/>
          <w:smallCaps w:val="1"/>
          <w:color w:val="000000"/>
          <w:sz w:val="28"/>
          <w:szCs w:val="28"/>
        </w:rPr>
      </w:pPr>
      <w:r w:rsidDel="00000000" w:rsidR="00000000" w:rsidRPr="00000000">
        <w:rPr>
          <w:rFonts w:ascii="Times New Roman" w:cs="Times New Roman" w:eastAsia="Times New Roman" w:hAnsi="Times New Roman"/>
          <w:b w:val="1"/>
          <w:smallCaps w:val="1"/>
          <w:color w:val="000000"/>
          <w:sz w:val="28"/>
          <w:szCs w:val="28"/>
          <w:rtl w:val="0"/>
        </w:rPr>
        <w:t xml:space="preserve">ЕРТЕ ҚОЛДАУ ПЕДАГОГИКАСЫ</w:t>
      </w:r>
    </w:p>
    <w:p w:rsidR="00000000" w:rsidDel="00000000" w:rsidP="00000000" w:rsidRDefault="00000000" w:rsidRPr="00000000" w14:paraId="00000010">
      <w:pPr>
        <w:pBdr>
          <w:top w:space="0" w:sz="0" w:val="nil"/>
          <w:left w:space="0" w:sz="0" w:val="nil"/>
          <w:bottom w:color="4472c4" w:space="4" w:sz="4" w:val="single"/>
          <w:right w:space="0" w:sz="0" w:val="nil"/>
          <w:between w:space="0" w:sz="0" w:val="nil"/>
        </w:pBdr>
        <w:spacing w:after="120" w:before="200" w:line="240" w:lineRule="auto"/>
        <w:ind w:right="936"/>
        <w:jc w:val="center"/>
        <w:rPr>
          <w:rFonts w:ascii="Times New Roman" w:cs="Times New Roman" w:eastAsia="Times New Roman" w:hAnsi="Times New Roman"/>
          <w:b w:val="1"/>
          <w:smallCaps w:val="1"/>
          <w:color w:val="000000"/>
          <w:sz w:val="28"/>
          <w:szCs w:val="28"/>
        </w:rPr>
      </w:pPr>
      <w:r w:rsidDel="00000000" w:rsidR="00000000" w:rsidRPr="00000000">
        <w:rPr>
          <w:rtl w:val="0"/>
        </w:rPr>
      </w:r>
    </w:p>
    <w:p w:rsidR="00000000" w:rsidDel="00000000" w:rsidP="00000000" w:rsidRDefault="00000000" w:rsidRPr="00000000" w14:paraId="00000011">
      <w:pPr>
        <w:spacing w:after="120" w:line="240" w:lineRule="auto"/>
        <w:jc w:val="center"/>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12">
      <w:pPr>
        <w:spacing w:after="120" w:line="240" w:lineRule="auto"/>
        <w:jc w:val="center"/>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13">
      <w:pPr>
        <w:spacing w:after="120" w:line="240" w:lineRule="auto"/>
        <w:jc w:val="center"/>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2023-2027 жылдарға бекітілді</w:t>
      </w:r>
    </w:p>
    <w:p w:rsidR="00000000" w:rsidDel="00000000" w:rsidP="00000000" w:rsidRDefault="00000000" w:rsidRPr="00000000" w14:paraId="00000014">
      <w:pPr>
        <w:spacing w:after="120" w:line="240" w:lineRule="auto"/>
        <w:jc w:val="both"/>
        <w:rPr>
          <w:rFonts w:ascii="Times New Roman" w:cs="Times New Roman" w:eastAsia="Times New Roman" w:hAnsi="Times New Roman"/>
          <w:i w:val="1"/>
          <w:color w:val="00000a"/>
          <w:sz w:val="28"/>
          <w:szCs w:val="28"/>
        </w:rPr>
      </w:pPr>
      <w:r w:rsidDel="00000000" w:rsidR="00000000" w:rsidRPr="00000000">
        <w:rPr>
          <w:rtl w:val="0"/>
        </w:rPr>
      </w:r>
    </w:p>
    <w:p w:rsidR="00000000" w:rsidDel="00000000" w:rsidP="00000000" w:rsidRDefault="00000000" w:rsidRPr="00000000" w14:paraId="00000015">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B">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D">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E">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F">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0">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Мазмұны </w:t>
      </w:r>
      <w:r w:rsidDel="00000000" w:rsidR="00000000" w:rsidRPr="00000000">
        <w:rPr>
          <w:rtl w:val="0"/>
        </w:rPr>
      </w:r>
    </w:p>
    <w:p w:rsidR="00000000" w:rsidDel="00000000" w:rsidP="00000000" w:rsidRDefault="00000000" w:rsidRPr="00000000" w14:paraId="00000021">
      <w:pPr>
        <w:spacing w:after="120" w:line="240" w:lineRule="auto"/>
        <w:jc w:val="both"/>
        <w:rPr>
          <w:rFonts w:ascii="Times New Roman" w:cs="Times New Roman" w:eastAsia="Times New Roman" w:hAnsi="Times New Roman"/>
          <w:sz w:val="28"/>
          <w:szCs w:val="28"/>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gjdgxs" w:id="0"/>
          <w:bookmarkEnd w:id="0"/>
          <w:r w:rsidDel="00000000" w:rsidR="00000000" w:rsidRPr="00000000">
            <w:fldChar w:fldCharType="begin"/>
            <w:instrText xml:space="preserve"> TOC \h \u \z \t "Heading 1,1,Heading 2,2,Heading 3,3,"</w:instrText>
            <w:fldChar w:fldCharType="separate"/>
          </w:r>
          <w:hyperlink w:anchor="_heading=h.30j0zll">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Жалпы ақпарат</w:t>
            </w:r>
          </w:hyperlink>
          <w:hyperlink w:anchor="_heading=h.30j0zl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fob9te">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Бағдарламаның негіздемесі</w:t>
            </w:r>
          </w:hyperlink>
          <w:hyperlink w:anchor="_heading=h.1fob9t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et92p0">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 Педагогтардың кәсіби құзыреттіліктері</w:t>
            </w:r>
          </w:hyperlink>
          <w:hyperlink w:anchor="_heading=h.2et92p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dy6vkm">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 Бағдарлама құрылымы және оқу нәтижелері</w:t>
            </w:r>
          </w:hyperlink>
          <w:hyperlink w:anchor="_heading=h.3dy6vk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t3h5sf">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4.1. Педагогикалық компоненттің құрылымы</w:t>
            </w:r>
          </w:hyperlink>
          <w:hyperlink w:anchor="_heading=h.1t3h5s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d34og8">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4.2 Пәндік компоненттің құрылымы</w:t>
            </w:r>
          </w:hyperlink>
          <w:hyperlink w:anchor="_heading=h.4d34og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27</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7dp8vu">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4.3 Міндетті компонент құрылымы</w:t>
            </w:r>
          </w:hyperlink>
          <w:hyperlink w:anchor="_heading=h.17dp8v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58</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rdcrjn">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4.4 Прогресс</w:t>
            </w:r>
          </w:hyperlink>
          <w:hyperlink w:anchor="_heading=h.3rdcrj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63</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6in1rg">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4.5 Білім беру бағдарламасын сәтті аяқтауға қойылатын талаптар</w:t>
            </w:r>
          </w:hyperlink>
          <w:hyperlink w:anchor="_heading=h.26in1r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72</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lnxbz9">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 Студенттің жұмыс сипаттамасы</w:t>
            </w:r>
          </w:hyperlink>
          <w:hyperlink w:anchor="_heading=h.lnxbz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72</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5nkun2">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 Баға/бағалау әдістері</w:t>
            </w:r>
          </w:hyperlink>
          <w:hyperlink w:anchor="_heading=h.35nkun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72</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ksv4uv">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6.1 Бағалау</w:t>
            </w:r>
          </w:hyperlink>
          <w:hyperlink w:anchor="_heading=h.1ksv4u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73</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4sinio">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6.2 Сыртқы бағалау</w:t>
            </w:r>
          </w:hyperlink>
          <w:hyperlink w:anchor="_heading=h.44sini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74</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jxsxqh">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 Оқытушы-профессорлық құрамға қойылатын талаптар</w:t>
            </w:r>
          </w:hyperlink>
          <w:hyperlink w:anchor="_heading=h.2jxsxq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76</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z337ya">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7.1 Оқытушы-профессорлық құрамға қойылатын талаптар</w:t>
            </w:r>
          </w:hyperlink>
          <w:hyperlink w:anchor="_heading=h.z337y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76</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j2qqm3">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7.2 Қосымша талап етілетін оқытушы-профессорлық құрам</w:t>
            </w:r>
          </w:hyperlink>
          <w:hyperlink w:anchor="_heading=h.3j2qqm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76</w:t>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y810tw">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7.3 Оқытушы-профессорлар құрамының біліктілігін арттыру қажеттілігі</w:t>
            </w:r>
          </w:hyperlink>
          <w:hyperlink w:anchor="_heading=h.1y810t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76</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i7ojhp">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7.4 Қосымша әкімшілік қызметкер қажеттілігі</w:t>
            </w:r>
          </w:hyperlink>
          <w:hyperlink w:anchor="_heading=h.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77</w:t>
            </w:r>
          </w:hyperlink>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xcytpi">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 Ресурстар</w:t>
            </w:r>
          </w:hyperlink>
          <w:hyperlink w:anchor="_heading=h.2xcytp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77</w:t>
            </w:r>
          </w:hyperlink>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ci93xb">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8.1.  Кітапхана ресурсы</w:t>
            </w:r>
          </w:hyperlink>
          <w:hyperlink w:anchor="_heading=h.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77</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whwml4">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8.2. IT-ресурстар</w:t>
            </w:r>
          </w:hyperlink>
          <w:hyperlink w:anchor="_heading=h.3whwml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77</w:t>
            </w:r>
          </w:hyperlink>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bn6wsx">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8.3 Инфрақұрылым</w:t>
            </w:r>
          </w:hyperlink>
          <w:hyperlink w:anchor="_heading=h.2bn6ws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77</w:t>
            </w:r>
          </w:hyperlink>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qsh70q">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 Қосымша ақпарат</w:t>
            </w:r>
          </w:hyperlink>
          <w:hyperlink w:anchor="_heading=h.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78</w:t>
            </w:r>
          </w:hyperlink>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as4poj">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9.1 Қосымша материалдар</w:t>
            </w:r>
          </w:hyperlink>
          <w:hyperlink w:anchor="_heading=h.3as4po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78</w:t>
            </w:r>
          </w:hyperlink>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pxezwc">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9.2 Электрондық оқыту</w:t>
            </w:r>
          </w:hyperlink>
          <w:hyperlink w:anchor="_heading=h.1pxezw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78</w:t>
            </w:r>
          </w:hyperlink>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9x2ik5">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 Бекіту</w:t>
            </w:r>
          </w:hyperlink>
          <w:hyperlink w:anchor="_heading=h.49x2ik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79</w:t>
            </w:r>
          </w:hyperlink>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p2csry">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1-ҚОСЫМША:</w:t>
            </w:r>
          </w:hyperlink>
          <w:hyperlink w:anchor="_heading=h.2p2csry">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Білім беру бағдарламасының негізгі қағидаттары</w:t>
            </w:r>
          </w:hyperlink>
          <w:hyperlink w:anchor="_heading=h.2p2csry">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80</w:t>
            </w:r>
          </w:hyperlink>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47n2z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Әдебиеттер тізімі:</w:t>
            </w:r>
          </w:hyperlink>
          <w:hyperlink w:anchor="_heading=h.147n2z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91</w:t>
            </w:r>
          </w:hyperlink>
          <w:r w:rsidDel="00000000" w:rsidR="00000000" w:rsidRPr="00000000">
            <w:rPr>
              <w:rtl w:val="0"/>
            </w:rPr>
          </w:r>
        </w:p>
        <w:p w:rsidR="00000000" w:rsidDel="00000000" w:rsidP="00000000" w:rsidRDefault="00000000" w:rsidRPr="00000000" w14:paraId="0000003E">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F">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0">
      <w:pPr>
        <w:spacing w:after="120" w:line="240" w:lineRule="auto"/>
        <w:jc w:val="both"/>
        <w:rPr>
          <w:rFonts w:ascii="Times New Roman" w:cs="Times New Roman" w:eastAsia="Times New Roman" w:hAnsi="Times New Roman"/>
          <w:smallCaps w:val="1"/>
          <w:color w:val="ed7d31"/>
          <w:sz w:val="28"/>
          <w:szCs w:val="28"/>
          <w:u w:val="single"/>
        </w:rPr>
      </w:pPr>
      <w:r w:rsidDel="00000000" w:rsidR="00000000" w:rsidRPr="00000000">
        <w:br w:type="page"/>
      </w:r>
      <w:r w:rsidDel="00000000" w:rsidR="00000000" w:rsidRPr="00000000">
        <w:rPr>
          <w:rtl w:val="0"/>
        </w:rPr>
      </w:r>
    </w:p>
    <w:p w:rsidR="00000000" w:rsidDel="00000000" w:rsidP="00000000" w:rsidRDefault="00000000" w:rsidRPr="00000000" w14:paraId="00000041">
      <w:pPr>
        <w:pStyle w:val="Heading1"/>
        <w:spacing w:after="120" w:line="240" w:lineRule="auto"/>
        <w:jc w:val="both"/>
        <w:rPr>
          <w:rFonts w:ascii="Times New Roman" w:cs="Times New Roman" w:eastAsia="Times New Roman" w:hAnsi="Times New Roman"/>
          <w:sz w:val="28"/>
          <w:szCs w:val="28"/>
        </w:rPr>
      </w:pPr>
      <w:bookmarkStart w:colFirst="0" w:colLast="0" w:name="_heading=h.30j0zll" w:id="1"/>
      <w:bookmarkEnd w:id="1"/>
      <w:r w:rsidDel="00000000" w:rsidR="00000000" w:rsidRPr="00000000">
        <w:rPr>
          <w:rFonts w:ascii="Times New Roman" w:cs="Times New Roman" w:eastAsia="Times New Roman" w:hAnsi="Times New Roman"/>
          <w:sz w:val="28"/>
          <w:szCs w:val="28"/>
          <w:rtl w:val="0"/>
        </w:rPr>
        <w:t xml:space="preserve">1. Жалпы ақпарат</w:t>
      </w:r>
    </w:p>
    <w:p w:rsidR="00000000" w:rsidDel="00000000" w:rsidP="00000000" w:rsidRDefault="00000000" w:rsidRPr="00000000" w14:paraId="00000042">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1"/>
        <w:tblW w:w="9152.0" w:type="dxa"/>
        <w:jc w:val="left"/>
        <w:tblLayout w:type="fixed"/>
        <w:tblLook w:val="0400"/>
      </w:tblPr>
      <w:tblGrid>
        <w:gridCol w:w="2632"/>
        <w:gridCol w:w="6520"/>
        <w:tblGridChange w:id="0">
          <w:tblGrid>
            <w:gridCol w:w="2632"/>
            <w:gridCol w:w="6520"/>
          </w:tblGrid>
        </w:tblGridChange>
      </w:tblGrid>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3">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1.1. </w:t>
            </w:r>
            <w:r w:rsidDel="00000000" w:rsidR="00000000" w:rsidRPr="00000000">
              <w:rPr>
                <w:rFonts w:ascii="Times New Roman" w:cs="Times New Roman" w:eastAsia="Times New Roman" w:hAnsi="Times New Roman"/>
                <w:b w:val="1"/>
                <w:sz w:val="28"/>
                <w:szCs w:val="28"/>
                <w:rtl w:val="0"/>
              </w:rPr>
              <w:t xml:space="preserve">Білім беру бағдарламасының атауы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44">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ЕРТЕ ҚОЛДАУ ПЕДАГОГИКАСЫ</w:t>
            </w:r>
            <w:r w:rsidDel="00000000" w:rsidR="00000000" w:rsidRPr="00000000">
              <w:rPr>
                <w:rtl w:val="0"/>
              </w:rPr>
            </w:r>
          </w:p>
        </w:tc>
      </w:tr>
      <w:tr>
        <w:trPr>
          <w:cantSplit w:val="0"/>
          <w:trHeight w:val="328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5">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1.2. </w:t>
            </w:r>
            <w:r w:rsidDel="00000000" w:rsidR="00000000" w:rsidRPr="00000000">
              <w:rPr>
                <w:rFonts w:ascii="Times New Roman" w:cs="Times New Roman" w:eastAsia="Times New Roman" w:hAnsi="Times New Roman"/>
                <w:b w:val="1"/>
                <w:sz w:val="28"/>
                <w:szCs w:val="28"/>
                <w:rtl w:val="0"/>
              </w:rPr>
              <w:t xml:space="preserve">Білім беру бағдарламасын әзірлеу бойынша топ</w:t>
            </w: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tl w:val="0"/>
              </w:rPr>
            </w:r>
          </w:p>
          <w:p w:rsidR="00000000" w:rsidDel="00000000" w:rsidP="00000000" w:rsidRDefault="00000000" w:rsidRPr="00000000" w14:paraId="00000046">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vAlign w:val="center"/>
          </w:tcPr>
          <w:p w:rsidR="00000000" w:rsidDel="00000000" w:rsidP="00000000" w:rsidRDefault="00000000" w:rsidRPr="00000000" w14:paraId="00000047">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tl w:val="0"/>
              </w:rPr>
            </w:r>
          </w:p>
          <w:tbl>
            <w:tblPr>
              <w:tblStyle w:val="Table2"/>
              <w:tblW w:w="6335.0" w:type="dxa"/>
              <w:jc w:val="left"/>
              <w:tblLayout w:type="fixed"/>
              <w:tblLook w:val="0400"/>
            </w:tblPr>
            <w:tblGrid>
              <w:gridCol w:w="3225"/>
              <w:gridCol w:w="3110"/>
              <w:tblGridChange w:id="0">
                <w:tblGrid>
                  <w:gridCol w:w="3225"/>
                  <w:gridCol w:w="311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8">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sz w:val="28"/>
                      <w:szCs w:val="28"/>
                      <w:rtl w:val="0"/>
                    </w:rPr>
                    <w:t xml:space="preserve">Жетекші университет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9">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Қатысушы университеттер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A">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С.Аманжолов атындағы Шығыс Қазақстан университеті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 ұлттық қыздар педагогикалық университеті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C">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D">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М.Х.Дулати атындағы Тараз өңірлік университеті</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E">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F">
                  <w:pPr>
                    <w:tabs>
                      <w:tab w:val="left" w:leader="none" w:pos="709"/>
                    </w:tabs>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Абай атындағы қазақ ұлттық педагогикалық университеті </w:t>
                  </w:r>
                </w:p>
              </w:tc>
            </w:tr>
          </w:tbl>
          <w:p w:rsidR="00000000" w:rsidDel="00000000" w:rsidP="00000000" w:rsidRDefault="00000000" w:rsidRPr="00000000" w14:paraId="00000050">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600"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1">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1.3.</w:t>
            </w:r>
            <w:r w:rsidDel="00000000" w:rsidR="00000000" w:rsidRPr="00000000">
              <w:rPr>
                <w:rFonts w:ascii="Times New Roman" w:cs="Times New Roman" w:eastAsia="Times New Roman" w:hAnsi="Times New Roman"/>
                <w:b w:val="1"/>
                <w:sz w:val="28"/>
                <w:szCs w:val="28"/>
                <w:rtl w:val="0"/>
              </w:rPr>
              <w:t xml:space="preserve"> Білім беру бағдарламасының типі </w:t>
            </w:r>
            <w:r w:rsidDel="00000000" w:rsidR="00000000" w:rsidRPr="00000000">
              <w:rPr>
                <w:rFonts w:ascii="Times New Roman" w:cs="Times New Roman" w:eastAsia="Times New Roman" w:hAnsi="Times New Roman"/>
                <w:sz w:val="28"/>
                <w:szCs w:val="28"/>
                <w:rtl w:val="0"/>
              </w:rPr>
              <w:t xml:space="preserve">(Ұлттық біліктілік шеңберіне сәйкес)</w:t>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3">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Бакалавриат, 6 деңгей</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4">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1.4. Жалпы академиялық кредиттер саны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5">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240</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6">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1.5. Оқу түрі</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7">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Күндізгі</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8">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1.6. Бағдарламаның болжалды ұзақтығы </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shd w:fill="auto" w:val="clear"/>
          </w:tcPr>
          <w:p w:rsidR="00000000" w:rsidDel="00000000" w:rsidP="00000000" w:rsidRDefault="00000000" w:rsidRPr="00000000" w14:paraId="00000059">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4 жыл</w:t>
            </w:r>
            <w:r w:rsidDel="00000000" w:rsidR="00000000" w:rsidRPr="00000000">
              <w:rPr>
                <w:rtl w:val="0"/>
              </w:rPr>
            </w:r>
          </w:p>
        </w:tc>
      </w:tr>
      <w:tr>
        <w:trPr>
          <w:cantSplit w:val="0"/>
          <w:trHeight w:val="150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A">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1.7. Білім беру бағдарламасының қысқаша сипаттамасы</w:t>
            </w:r>
          </w:p>
          <w:p w:rsidR="00000000" w:rsidDel="00000000" w:rsidP="00000000" w:rsidRDefault="00000000" w:rsidRPr="00000000" w14:paraId="0000005B">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мақсаттары мен міндеттері</w:t>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C">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"Ерте қолдау педагогикасы" білім беру бағдарламасы (БББ) әртүрлі қазақстандық жоғары оқу орындарының ынтымақтастығымен және халықаралық консультанттарды тарта отырып әзірленген, педагогтарды даярлауға арналған ұлттық білім беру бағдарламасы болып табылады. Бұл білім беру бағдарламасы ұлттық болғандықтан, ондағы сипаттамалық мәтіндерде нақты ақпарат жоқ, бірақ жалпы педагогикалық қағидаттар мен тақырыптар қамтылған (сонымен қатар 1-қосымшаны қараңыз.). Толығырақ сипаттамалар, мысалы, әдіснамалар мен бағалау институционалдық және өңірлік жағдайларды ескере отырып, жоғары оқу орындарының іске асыру жоспарларында айқындалатын болады.</w:t>
            </w:r>
          </w:p>
          <w:p w:rsidR="00000000" w:rsidDel="00000000" w:rsidP="00000000" w:rsidRDefault="00000000" w:rsidRPr="00000000" w14:paraId="0000005D">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"Ерте қолдау педагогикасы" білім беру бағдарламасы (БББ) - бұл дамудың ерте функционалдық ерекшеліктерін бағалау, абилитация, оңалту, қолдау және араласу шараларын жобалау, сондай-ақ ерте дамуды болжау саласындағы маманның құзыреттілігін қалыптастыратын педагогикалық білім берудің жаңа бағдарламасы. Бағдарлама 60 академиялық кредит педагогикалық компоненттен (педагогикалық практиканы қоса алғанда), 56 академиялық кредит міндетті компоненттен және 124 академиялық кредит пәндік компоненттен (12 академиялық кредит дипломдық жұмысты қоса алғанда) тұрады.</w:t>
            </w:r>
          </w:p>
          <w:p w:rsidR="00000000" w:rsidDel="00000000" w:rsidP="00000000" w:rsidRDefault="00000000" w:rsidRPr="00000000" w14:paraId="0000005E">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6 модульден тұрады: "Ерте жастағы даму тұжырымдамасы", "Ерте қолдау педагогінің қызметін ұйымдастыру", "Баланың дамуын бағалау", "Ерте қолдау бағдарламаларын құру", "Салауатты бала-ата-аналық қарым-қатынасты қалыптастыру" және "Зерттеу және болжау".</w:t>
            </w:r>
          </w:p>
          <w:p w:rsidR="00000000" w:rsidDel="00000000" w:rsidP="00000000" w:rsidRDefault="00000000" w:rsidRPr="00000000" w14:paraId="0000005F">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БББ болашақ мұғалімдердің құқықтары мен мүдделеріне нұқсан келтірмей, теңдік, сыйластық, толеранттылық қағидаттарын сақтай отырып, оқуға тең мүмкіндіктер береді. Табиғаты жағынан ол пәнаралық, студенттерге бағытталған, ғылыми интеграцияланған және проблемалық-бағдарланған болып табылады, ал курстарды таңдау тарих пен қоғамның өзекті мәселелерімен анықталады және курстардың халықаралық дескрипторларына сәйкес келеді.</w:t>
            </w:r>
          </w:p>
          <w:p w:rsidR="00000000" w:rsidDel="00000000" w:rsidP="00000000" w:rsidRDefault="00000000" w:rsidRPr="00000000" w14:paraId="00000060">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БББ оқыту мен бағалау әдістері, сондай-ақ пәндік курстар бағдарламада көрсетілген құзыреттіліктерге қол жеткізу мен өлшеуді қамтамасыз ететіндей етіп таңдалатын, сындарлы келісім қағидаттарын көздейтін. Сонымен қатар, бағдарлама болашақ мұғалімдердің көпұлтты және көпконфессиялы құрамын және олардың оқытуды қолдаудағы әртүрлі қажеттіліктерін ескере отырып, инклюзивті тәсілді ұстанады.</w:t>
            </w:r>
            <w:r w:rsidDel="00000000" w:rsidR="00000000" w:rsidRPr="00000000">
              <w:rPr>
                <w:rtl w:val="0"/>
              </w:rPr>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61">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1.8 </w:t>
            </w:r>
            <w:r w:rsidDel="00000000" w:rsidR="00000000" w:rsidRPr="00000000">
              <w:rPr>
                <w:rFonts w:ascii="Times New Roman" w:cs="Times New Roman" w:eastAsia="Times New Roman" w:hAnsi="Times New Roman"/>
                <w:b w:val="1"/>
                <w:sz w:val="28"/>
                <w:szCs w:val="28"/>
                <w:rtl w:val="0"/>
              </w:rPr>
              <w:t xml:space="preserve">Білім беру бағдарламасының негізгі қағидалары</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Құзыреттілікке негізделген педагогикалық білім беру: </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Педагогтың құзыреттілігі педагогика саласындағы және оның пәндік саласындағы құзіреттілігін әр түрлі қызмет жағдайында оқытудың теориялық және практикалық құзыреттілігімен біріктіреді. Мұғалім өз пәніне қажетті білім мен дағдыға ие, сондықтан бір пәнді оқитын жастар мен ересектерге білім беріп, бағыт-бағдар бере алады.</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құзыреттілігі жоспарлауға, бағыттауға, оқытуға және бағалауға бағытталған. Сондықтан мұғалімнің оқыту және құзыреттіліктерін дамыту бойынша жеткілікті теориялық білімі болуы керек. Сонымен қатар, бүгінгі еңбек ету саласында ынтымақтастық пен байланыс құруға, дағдыларды дамытуға, өзінің және айналасындағылардың әл-ауқатын қолдау мен сақтауға баса назар аударылады.</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құзыреттілігіне еңбек нарығындағы, білім беру құрылымындағы, жалпы қоғамдағы өзгерістер әсер етеді; осы элементтердің барлығы мұғалім жұмысының қарқынды сипатын көрсетеді. Жұмыс жағдайында болатын түрлі құбылмалы өзгерістер мұғалімнің өз қызметін бағалай алу мен реттей алу қабілетіне көңіл аудартады. Өзін-өзі бағалау дағдысы кәсіби тұлғаны дамытудың маңызды бөлігі болып табылады. Мұғалімдер үнемі құндылықтарға негізделген шешімдер қабылдайды, бұл кәсіби этика мәселелерін қарастыру қажетті кәсіби дағдылардың бірі екенін білдіреді. Өзгерістер сарапшылық білімді дамытуды, үйрену қабілетін, сондай-ақ реформалау және қоғамдағы жұмыс істеу әдістерін жаңартып отыруды талап етеді.</w:t>
            </w:r>
          </w:p>
          <w:p w:rsidR="00000000" w:rsidDel="00000000" w:rsidP="00000000" w:rsidRDefault="00000000" w:rsidRPr="00000000" w14:paraId="00000067">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Құзыреттілікке негізделген педагогикалық білім беру бағдарламасы. </w:t>
            </w:r>
          </w:p>
          <w:p w:rsidR="00000000" w:rsidDel="00000000" w:rsidP="00000000" w:rsidRDefault="00000000" w:rsidRPr="00000000" w14:paraId="00000068">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Құзыреттілікке негізделген педагогикалық білім беру бағдарламасы үш бөліктен тұрады:</w:t>
            </w:r>
          </w:p>
          <w:p w:rsidR="00000000" w:rsidDel="00000000" w:rsidP="00000000" w:rsidRDefault="00000000" w:rsidRPr="00000000" w14:paraId="00000069">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педагогикалық компонент, 2) пәндік компонент, 3) міндетті компонент. Бұл құрылымдардың әрқайсысы модульдер мен тиісті курстардан құралады. Курстардың оқыту нәтижесі оқыту жұмысында қажетті құзыреттіліктерді сипаттайды және ҰБШ (ұлттық біліктілік шеңбері) жүйесінің алтыншы деңгейіне жатады.</w:t>
            </w:r>
          </w:p>
          <w:p w:rsidR="00000000" w:rsidDel="00000000" w:rsidP="00000000" w:rsidRDefault="00000000" w:rsidRPr="00000000" w14:paraId="0000006A">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бағдарламасы келесі негізгі қағидаларға негізделеді:</w:t>
            </w:r>
          </w:p>
          <w:p w:rsidR="00000000" w:rsidDel="00000000" w:rsidP="00000000" w:rsidRDefault="00000000" w:rsidRPr="00000000" w14:paraId="0000006B">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Құзыреттілік әдісі;</w:t>
            </w:r>
          </w:p>
          <w:p w:rsidR="00000000" w:rsidDel="00000000" w:rsidP="00000000" w:rsidRDefault="00000000" w:rsidRPr="00000000" w14:paraId="0000006C">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Конструктивті (сындарлы) келісім;</w:t>
            </w:r>
          </w:p>
          <w:p w:rsidR="00000000" w:rsidDel="00000000" w:rsidP="00000000" w:rsidRDefault="00000000" w:rsidRPr="00000000" w14:paraId="0000006D">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Студенттерге бағдарланған және белсенді оқытуды қолдайтын әдістер;</w:t>
            </w:r>
          </w:p>
          <w:p w:rsidR="00000000" w:rsidDel="00000000" w:rsidP="00000000" w:rsidRDefault="00000000" w:rsidRPr="00000000" w14:paraId="0000006E">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Зерттеуге негізделген оқыту;</w:t>
            </w:r>
          </w:p>
          <w:p w:rsidR="00000000" w:rsidDel="00000000" w:rsidP="00000000" w:rsidRDefault="00000000" w:rsidRPr="00000000" w14:paraId="0000006F">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Пәнаралық оқыту;</w:t>
            </w:r>
          </w:p>
          <w:p w:rsidR="00000000" w:rsidDel="00000000" w:rsidP="00000000" w:rsidRDefault="00000000" w:rsidRPr="00000000" w14:paraId="00000070">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w:t>
            </w:r>
          </w:p>
          <w:p w:rsidR="00000000" w:rsidDel="00000000" w:rsidP="00000000" w:rsidRDefault="00000000" w:rsidRPr="00000000" w14:paraId="00000071">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Педагогтардың кәсіби дамуы және өзгерістерді басқару;</w:t>
            </w:r>
          </w:p>
          <w:p w:rsidR="00000000" w:rsidDel="00000000" w:rsidP="00000000" w:rsidRDefault="00000000" w:rsidRPr="00000000" w14:paraId="00000072">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(толығырақ ақпаратты Қосымшадан қараңыз)</w:t>
            </w:r>
          </w:p>
        </w:tc>
      </w:tr>
    </w:tbl>
    <w:p w:rsidR="00000000" w:rsidDel="00000000" w:rsidP="00000000" w:rsidRDefault="00000000" w:rsidRPr="00000000" w14:paraId="00000074">
      <w:pPr>
        <w:pStyle w:val="Heading1"/>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5">
      <w:pPr>
        <w:pStyle w:val="Heading1"/>
        <w:spacing w:after="120" w:line="240" w:lineRule="auto"/>
        <w:jc w:val="both"/>
        <w:rPr>
          <w:rFonts w:ascii="Times New Roman" w:cs="Times New Roman" w:eastAsia="Times New Roman" w:hAnsi="Times New Roman"/>
          <w:sz w:val="28"/>
          <w:szCs w:val="28"/>
        </w:rPr>
      </w:pPr>
      <w:bookmarkStart w:colFirst="0" w:colLast="0" w:name="_heading=h.1fob9te" w:id="2"/>
      <w:bookmarkEnd w:id="2"/>
      <w:r w:rsidDel="00000000" w:rsidR="00000000" w:rsidRPr="00000000">
        <w:rPr>
          <w:rFonts w:ascii="Times New Roman" w:cs="Times New Roman" w:eastAsia="Times New Roman" w:hAnsi="Times New Roman"/>
          <w:sz w:val="28"/>
          <w:szCs w:val="28"/>
          <w:rtl w:val="0"/>
        </w:rPr>
        <w:t xml:space="preserve">2. Бағдарламаның негіздемесі</w:t>
      </w:r>
    </w:p>
    <w:p w:rsidR="00000000" w:rsidDel="00000000" w:rsidP="00000000" w:rsidRDefault="00000000" w:rsidRPr="00000000" w14:paraId="00000076">
      <w:pPr>
        <w:spacing w:after="120" w:line="240" w:lineRule="auto"/>
        <w:jc w:val="both"/>
        <w:rPr>
          <w:rFonts w:ascii="Times New Roman" w:cs="Times New Roman" w:eastAsia="Times New Roman" w:hAnsi="Times New Roman"/>
          <w:sz w:val="28"/>
          <w:szCs w:val="28"/>
        </w:rPr>
      </w:pPr>
      <w:bookmarkStart w:colFirst="0" w:colLast="0" w:name="_heading=h.3znysh7" w:id="3"/>
      <w:bookmarkEnd w:id="3"/>
      <w:r w:rsidDel="00000000" w:rsidR="00000000" w:rsidRPr="00000000">
        <w:rPr>
          <w:rFonts w:ascii="Times New Roman" w:cs="Times New Roman" w:eastAsia="Times New Roman" w:hAnsi="Times New Roman"/>
          <w:sz w:val="28"/>
          <w:szCs w:val="28"/>
          <w:rtl w:val="0"/>
        </w:rPr>
        <w:t xml:space="preserve">Дүниежүзілік банк қолдап отырған білім беруді жаңғырту жобасының аясында жоғары оқу орындары болашақ мұғалімдердің тұтас дамуын қамтамасыз ететін құзыреттілікке бағдарланған білім беру қағидаттарына сәйкес педагогикалық білім берудің отыз (30) білім беру бағдарламасын халықаралық әріптестікте қайта қарады. Сонымен қатар студенттерге бағдарланған тәсіл Болашақ мұғалімдер өздерінің сыныптағы жұмысына көшіре алатын, практикалық мысалдар, эксперименттер және тәжірибе ұсыну арқылы оларды мұғалім кәсібіне жақсырақ дайындайды.</w:t>
      </w:r>
    </w:p>
    <w:p w:rsidR="00000000" w:rsidDel="00000000" w:rsidP="00000000" w:rsidRDefault="00000000" w:rsidRPr="00000000" w14:paraId="0000007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Жаңартылған бастауыш және орта білім беру талаптарына сай болу үшін педагогтардың кәсіби құзыреттіліктері қайта бағаланып, толықтырылуы тиіс. Орта білім берудегі жаңа тәсілдер педагогикалық білім беруде, түлектердің бейінінде көрініс табуы керек. Сондай-ақ, (30) жаңартылған немесе жаңа білім беру бағдарламалары студенттердің мұғалім кәсібінде маңызды жалпы құзыреттіліктерін тиімдірек жетілдіру мақсатында әзірленді.  Инклюзивтілік және пәнаралық сынды  қазақстандық білім беру жүйесі дамытуға тырысатын, бірқатар педагогикалық қағидалар назарға алынды. Сонымен қатар, бұл білім беру бағдарламаларында қауымдастық пен бүкіл білім беру секторын дамыту үшін жеке тәжірибесі мен мектептерінің іс жүзіндегі қызметін үнемі талдап, бағалай алатын практик-педагог болатындай болашақ мұғалімдердің зерттеу дағдыларын дамытуға ерекше көңіл бөлінеді.</w:t>
      </w:r>
    </w:p>
    <w:p w:rsidR="00000000" w:rsidDel="00000000" w:rsidP="00000000" w:rsidRDefault="00000000" w:rsidRPr="00000000" w14:paraId="00000078">
      <w:pPr>
        <w:spacing w:after="120" w:line="240" w:lineRule="auto"/>
        <w:jc w:val="both"/>
        <w:rPr>
          <w:sz w:val="28"/>
          <w:szCs w:val="28"/>
        </w:rPr>
      </w:pPr>
      <w:r w:rsidDel="00000000" w:rsidR="00000000" w:rsidRPr="00000000">
        <w:rPr>
          <w:rtl w:val="0"/>
        </w:rPr>
      </w:r>
    </w:p>
    <w:p w:rsidR="00000000" w:rsidDel="00000000" w:rsidP="00000000" w:rsidRDefault="00000000" w:rsidRPr="00000000" w14:paraId="00000079">
      <w:pPr>
        <w:pStyle w:val="Heading1"/>
        <w:spacing w:after="120" w:line="240" w:lineRule="auto"/>
        <w:jc w:val="both"/>
        <w:rPr>
          <w:rFonts w:ascii="Times New Roman" w:cs="Times New Roman" w:eastAsia="Times New Roman" w:hAnsi="Times New Roman"/>
          <w:sz w:val="28"/>
          <w:szCs w:val="28"/>
        </w:rPr>
      </w:pPr>
      <w:bookmarkStart w:colFirst="0" w:colLast="0" w:name="_heading=h.2et92p0" w:id="4"/>
      <w:bookmarkEnd w:id="4"/>
      <w:r w:rsidDel="00000000" w:rsidR="00000000" w:rsidRPr="00000000">
        <w:rPr>
          <w:rFonts w:ascii="Times New Roman" w:cs="Times New Roman" w:eastAsia="Times New Roman" w:hAnsi="Times New Roman"/>
          <w:sz w:val="28"/>
          <w:szCs w:val="28"/>
          <w:rtl w:val="0"/>
        </w:rPr>
        <w:t xml:space="preserve">3. Педагогтардың кәсіби құзыреттіліктері</w:t>
      </w:r>
    </w:p>
    <w:p w:rsidR="00000000" w:rsidDel="00000000" w:rsidP="00000000" w:rsidRDefault="00000000" w:rsidRPr="00000000" w14:paraId="0000007A">
      <w:pPr>
        <w:spacing w:after="120" w:line="240" w:lineRule="auto"/>
        <w:jc w:val="both"/>
        <w:rPr>
          <w:rFonts w:ascii="Times New Roman" w:cs="Times New Roman" w:eastAsia="Times New Roman" w:hAnsi="Times New Roman"/>
          <w:b w:val="1"/>
          <w:sz w:val="28"/>
          <w:szCs w:val="28"/>
        </w:rPr>
      </w:pPr>
      <w:bookmarkStart w:colFirst="0" w:colLast="0" w:name="_heading=h.tyjcwt" w:id="5"/>
      <w:bookmarkEnd w:id="5"/>
      <w:r w:rsidDel="00000000" w:rsidR="00000000" w:rsidRPr="00000000">
        <w:rPr>
          <w:rFonts w:ascii="Times New Roman" w:cs="Times New Roman" w:eastAsia="Times New Roman" w:hAnsi="Times New Roman"/>
          <w:sz w:val="28"/>
          <w:szCs w:val="28"/>
          <w:rtl w:val="0"/>
        </w:rPr>
        <w:t xml:space="preserve">Мұғалімдердің кәсіби құзыреттілігі </w:t>
      </w:r>
      <w:r w:rsidDel="00000000" w:rsidR="00000000" w:rsidRPr="00000000">
        <w:rPr>
          <w:rFonts w:ascii="Times New Roman" w:cs="Times New Roman" w:eastAsia="Times New Roman" w:hAnsi="Times New Roman"/>
          <w:b w:val="1"/>
          <w:sz w:val="28"/>
          <w:szCs w:val="28"/>
          <w:rtl w:val="0"/>
        </w:rPr>
        <w:t xml:space="preserve">педагогикалық құзыреттіліктен, пәндік құзыреттіліктен және жалпы құзыреттіліктен </w:t>
      </w:r>
      <w:r w:rsidDel="00000000" w:rsidR="00000000" w:rsidRPr="00000000">
        <w:rPr>
          <w:rFonts w:ascii="Times New Roman" w:cs="Times New Roman" w:eastAsia="Times New Roman" w:hAnsi="Times New Roman"/>
          <w:sz w:val="28"/>
          <w:szCs w:val="28"/>
          <w:rtl w:val="0"/>
        </w:rPr>
        <w:t xml:space="preserve">тұрады деп анықталған. Демек, құзыреттілікке негізделген педагогикалық білім беру бағдарламасы үш бөліктен тұрады: 1) Педагогикалық компонент; 2) Пәндік компонент, 3) Міндетті компонент. Құзыреттіліктер саласы мен оқу нәтижелері әрбір компонент үшін жеке-жеке анықталды.</w:t>
      </w:r>
      <w:r w:rsidDel="00000000" w:rsidR="00000000" w:rsidRPr="00000000">
        <w:rPr>
          <w:rtl w:val="0"/>
        </w:rPr>
      </w:r>
    </w:p>
    <w:tbl>
      <w:tblPr>
        <w:tblStyle w:val="Table3"/>
        <w:tblW w:w="9140.0" w:type="dxa"/>
        <w:jc w:val="left"/>
        <w:tblLayout w:type="fixed"/>
        <w:tblLook w:val="0400"/>
      </w:tblPr>
      <w:tblGrid>
        <w:gridCol w:w="9140"/>
        <w:tblGridChange w:id="0">
          <w:tblGrid>
            <w:gridCol w:w="914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7B">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3.1. </w:t>
            </w:r>
            <w:r w:rsidDel="00000000" w:rsidR="00000000" w:rsidRPr="00000000">
              <w:rPr>
                <w:rFonts w:ascii="Times New Roman" w:cs="Times New Roman" w:eastAsia="Times New Roman" w:hAnsi="Times New Roman"/>
                <w:b w:val="1"/>
                <w:sz w:val="28"/>
                <w:szCs w:val="28"/>
                <w:rtl w:val="0"/>
              </w:rPr>
              <w:t xml:space="preserve">Педагогикалық және  жалпы </w:t>
            </w:r>
            <w:r w:rsidDel="00000000" w:rsidR="00000000" w:rsidRPr="00000000">
              <w:rPr>
                <w:rFonts w:ascii="Times New Roman" w:cs="Times New Roman" w:eastAsia="Times New Roman" w:hAnsi="Times New Roman"/>
                <w:b w:val="1"/>
                <w:color w:val="000000"/>
                <w:sz w:val="28"/>
                <w:szCs w:val="28"/>
                <w:rtl w:val="0"/>
              </w:rPr>
              <w:t xml:space="preserve">қ</w:t>
            </w:r>
            <w:r w:rsidDel="00000000" w:rsidR="00000000" w:rsidRPr="00000000">
              <w:rPr>
                <w:rFonts w:ascii="Times New Roman" w:cs="Times New Roman" w:eastAsia="Times New Roman" w:hAnsi="Times New Roman"/>
                <w:b w:val="1"/>
                <w:sz w:val="28"/>
                <w:szCs w:val="28"/>
                <w:rtl w:val="0"/>
              </w:rPr>
              <w:t xml:space="preserve">ұзіреттілік салалары/oқу нәтижелері</w:t>
            </w:r>
            <w:r w:rsidDel="00000000" w:rsidR="00000000" w:rsidRPr="00000000">
              <w:rPr>
                <w:rFonts w:ascii="Times New Roman" w:cs="Times New Roman" w:eastAsia="Times New Roman" w:hAnsi="Times New Roman"/>
                <w:b w:val="1"/>
                <w:color w:val="000000"/>
                <w:sz w:val="28"/>
                <w:szCs w:val="28"/>
                <w:rtl w:val="0"/>
              </w:rPr>
              <w:t xml:space="preserve">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Педагогика және дидактика саласындағы құзыреттіліктер  </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Болашақ мұғалімдердің оқу туралы негізгі білімі мен түсінігі бар және оқу/оқыту процесінде оқушылардың әртүрлілігін ескере алады, сонымен қатар олардың өмірлік және оқу контекстін ескере отырып, олардың психологиялық әл-ауқатын этикалық тұрғыдан қолдауға қабілетті.</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Болашақ мұғалімдер білім беру ортасының әртүрлі типтеріндегі оқу және көшбасшылық процестерін педагогикалық мағыналы түрде жобалауға, жүзеге асыруға, бағалауға және дамытуға, соның ішінде тәрбиешінің оқытуды қолдайтын әртүрлі цифрлық ресурстарды пайдалану мүмкіндігіне ие.</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Өзара іс-әрекетке қатысты құзыреттіліктер аясы </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Болашақ мұғалімдер әртүрлі интерактивті көп мәдениетті қарым-қатынастар мен қоғамдарда, осы қызмет түрінің алдында қойылған мақсаттарды ескере отырып, офлайн да, онлайн да сындарлы сөйлесе алады;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Болашақ мұғалімдер әртүрлі кәсіби желілік қауымдастықтарда жұмыс істей алады, сондай-ақ сындарлы меншік педагогикалық және қоғамдық қызметке қажетті кәсіби қарым-қатынасты түзе алады.  </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Болашақ мұғалімдер орта білім берудегі үш тілдік білім беру шеңберінде оқыту мүмкіндігіне, сондай-ақ педагогтың жаһандық білім беру қауымдастығына қатысу қабілетіне ие.   </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Педагогтардың жұмыс ортасына қатысты құзыреттіліктер аясы </w:t>
            </w:r>
            <w:r w:rsidDel="00000000" w:rsidR="00000000" w:rsidRPr="00000000">
              <w:rPr>
                <w:rtl w:val="0"/>
              </w:rPr>
            </w:r>
          </w:p>
          <w:p w:rsidR="00000000" w:rsidDel="00000000" w:rsidP="00000000" w:rsidRDefault="00000000" w:rsidRPr="00000000" w14:paraId="0000008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6. </w:t>
            </w:r>
            <w:r w:rsidDel="00000000" w:rsidR="00000000" w:rsidRPr="00000000">
              <w:rPr>
                <w:rFonts w:ascii="Times New Roman" w:cs="Times New Roman" w:eastAsia="Times New Roman" w:hAnsi="Times New Roman"/>
                <w:color w:val="000000"/>
                <w:sz w:val="28"/>
                <w:szCs w:val="28"/>
                <w:rtl w:val="0"/>
              </w:rPr>
              <w:t xml:space="preserve">Болашақ мұғалімдер</w:t>
            </w:r>
            <w:r w:rsidDel="00000000" w:rsidR="00000000" w:rsidRPr="00000000">
              <w:rPr>
                <w:rFonts w:ascii="Times New Roman" w:cs="Times New Roman" w:eastAsia="Times New Roman" w:hAnsi="Times New Roman"/>
                <w:sz w:val="28"/>
                <w:szCs w:val="28"/>
                <w:rtl w:val="0"/>
              </w:rPr>
              <w:t xml:space="preserve"> халықаралық және ұлттық келісімдер және құжаттармен, сондай-ақ  қоғамның әлеуметтік-мәдени құрылымдарымен, мекемелерінің жұмысына және өзінің қызметіне әсер ететін ұлттық білім беру қағидаттарымен, заңнамаларымен және ережелерімен таныс. </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Болашақ мұғалімдер (а) ұйымының қызметіне байланысты өз қызметін қарастыруға; (ә) өзара және мектептен тыс серіктестер (отбасы, аймақтық субъектілер, еңбек қызметі) арасында оң көзқарас пен көп бейінді серіктестікті құру бағытында парасатты жұмыс істеуге қабілетті.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Кәсіби дамуға қатысты құзыреттіліктер аясы:</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Болашақ мұғалімдер ойлауға, сондай-ақ өзінің құндылықтарын, ұстанымдарын, этикалық қағидаттары мен жұмыс істеу әдістерін сыни тұрғыдан бағалауға, сонымен қатар меншік педагогикалық дамуы, ұйымының дамуы мен кәсіби өркендеуі жолында жаңа мақсаттар қоюға қабілетті.  </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Болашақ мұғалімдер аймақтық, ұлттық және халықаралық деңгейде күтілетін өзгерістерге байланысты өздерінің педагогтік қызметін, жұмыс істейтін ұйымдарының қызметін дамыту қабілетіне  ие. </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Болашақ мұғалімдер әртүрлі сенімді көздерден және әртүрлі ақпараттық-коммуникациялық технологиялардың көмегімен теориялық білімді өндіріп, іздеп, сыни іріктей алады, тәжірибелік біліммен қосылып, олар оның өзінің, оның қауымдастығы ұстанатын теорияларды дамытуға ықпал етеді, сонымен қатар оқытудың алға басуы мен меншік кәсіби өсуі үшін білімді қолдануға қабілетті және дайын.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8F">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3.2 Пәндік және жалпы құзыреттілік салалары/оқу нәтижелері</w:t>
            </w:r>
          </w:p>
        </w:tc>
      </w:tr>
      <w:tr>
        <w:trPr>
          <w:cantSplit w:val="0"/>
          <w:trHeight w:val="15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4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Бағалаудағы құзыреттіліктер саласы </w:t>
            </w:r>
          </w:p>
          <w:p w:rsidR="00000000" w:rsidDel="00000000" w:rsidP="00000000" w:rsidRDefault="00000000" w:rsidRPr="00000000" w14:paraId="00000091">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4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ерте жастағы баланың қажеттіліктерін және отбасы әлеуетін бағалайтын бағдарламаларды тиімді таңдай, қолдана және түрлендіре алады.</w:t>
            </w:r>
          </w:p>
          <w:p w:rsidR="00000000" w:rsidDel="00000000" w:rsidP="00000000" w:rsidRDefault="00000000" w:rsidRPr="00000000" w14:paraId="00000092">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4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қолдау әдістерінің дәлелділігін бағалап, дәлелділік зерттеулерін жүргізе алады. </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4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Қолдау және даму құзыреттілігі саласы </w:t>
            </w:r>
          </w:p>
          <w:p w:rsidR="00000000" w:rsidDel="00000000" w:rsidP="00000000" w:rsidRDefault="00000000" w:rsidRPr="00000000" w14:paraId="00000095">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4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кешенді топтық бағалау негізінде ерте жастағы қалыпты балалар мен дамуында ақаулары бар балалар үшін психологиялық-педагогикалық қолдау бағдарламаларын жобалай және іске асыра алады. </w:t>
            </w:r>
          </w:p>
          <w:p w:rsidR="00000000" w:rsidDel="00000000" w:rsidP="00000000" w:rsidRDefault="00000000" w:rsidRPr="00000000" w14:paraId="0000009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4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бала дамуының максималды мүмкін әлеуетіне қол жеткізу үшін енгізілетін бағдарламалардың тиімділігін бақылауды жүргізе алады. </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4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Консультациялау ұйымдастырудағы құзыреттілік саласы </w:t>
            </w:r>
          </w:p>
          <w:p w:rsidR="00000000" w:rsidDel="00000000" w:rsidP="00000000" w:rsidRDefault="00000000" w:rsidRPr="00000000" w14:paraId="0000009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4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ерте жастағы балардың отбасыларымен қарым-қатынасқа, консультациялық көмек көрсетуге, баланың отбасында және қоғамда ерте дамуы үдерісі жайлы ақпарат беріп, оларды сүйемелдеуге дайын. </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0" w:right="4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Халықты ақпараттандыру және дамудағы бұзылушылықтардың алдын алу құзыреттілігі саласы</w:t>
            </w:r>
          </w:p>
          <w:p w:rsidR="00000000" w:rsidDel="00000000" w:rsidP="00000000" w:rsidRDefault="00000000" w:rsidRPr="00000000" w14:paraId="0000009C">
            <w:pPr>
              <w:spacing w:after="120" w:line="240" w:lineRule="auto"/>
              <w:ind w:right="4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6. Болашақ мұғалімдер баланың ерте дамуының ерекшеліктерімен танысуға, бала жастағы болуы мүмкін бұзылушылықтардың алдын алу және барлық негізгі дағдылар қалыптасуының отандық және халықаралық практикаларын, сонымен қатар балар өмірінің алғашқы үш жылында игеретін кез келген дағдыларға қатысты ағарту жұмыстарын халықпен сауатты жүргізуге қабілетті.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9D">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3.3 Міндетті компонент: құзыреттілік салалары/оқу нәтижелері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Дүниетанымдық, тарихи және адамгершілік дамуға қатысты құзыреттілік бағыты</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Болашақ мұғалімдер табиғи және әлеуметтік әлемді ғылыми әрі философиялық таным әдістерімен ғылыми түсіну мен зерттеуді қамтитын философия негіздерін білу арқылы қалыптасқан дүниетанымдық ұстанымдар негізінде қоршаған ортаны бағалай алады.</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Болашақ мұғалімдер мифологиялық, діни және ғылыми дүниетанымның мазмұны мен ерекшеліктерін түсіндіре алады.</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Болашақ мұғалімдер Қазақстанның тарихи дамуының негізгі кезеңдерін, заңдылықтары мен ерекшеліктерін терең түсініп, ғылыми талдау жасай алады</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Болашақ мұғалімдер Қазақстанның тарихи оқиғаларының себептері мен салдарын талдай алады. </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A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мәдени және азаматтық дамуға қатысты құзыреттіліктер бағыты</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Болашақ мұғалімдер өзінің моральдық және азаматтық ұстанымдарын дамыта алуы және қоғамның әлеуметтік, іскерлік, мәдени, құқықтық және этикалық нормаларына сәйкес әрекет ете алады. </w:t>
            </w:r>
          </w:p>
          <w:p w:rsidR="00000000" w:rsidDel="00000000" w:rsidP="00000000" w:rsidRDefault="00000000" w:rsidRPr="00000000" w14:paraId="000000A6">
            <w:pPr>
              <w:spacing w:after="120" w:line="240" w:lineRule="auto"/>
              <w:ind w:left="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r w:rsidDel="00000000" w:rsidR="00000000" w:rsidRPr="00000000">
              <w:rPr>
                <w:rFonts w:ascii="Times New Roman" w:cs="Times New Roman" w:eastAsia="Times New Roman" w:hAnsi="Times New Roman"/>
                <w:color w:val="000000"/>
                <w:sz w:val="28"/>
                <w:szCs w:val="28"/>
                <w:rtl w:val="0"/>
              </w:rPr>
              <w:t xml:space="preserve"> Болашақ мұғалімдер әлеуметтік-саяси, экономикалық және құқықтық білімдерінің негіздерін біледі және түсінеді, </w:t>
            </w:r>
            <w:r w:rsidDel="00000000" w:rsidR="00000000" w:rsidRPr="00000000">
              <w:rPr>
                <w:rFonts w:ascii="Times New Roman" w:cs="Times New Roman" w:eastAsia="Times New Roman" w:hAnsi="Times New Roman"/>
                <w:sz w:val="28"/>
                <w:szCs w:val="28"/>
                <w:rtl w:val="0"/>
              </w:rPr>
              <w:t xml:space="preserve">өзінің жеке және кәсіби бәсекеге қабілеттілігін көрсете алады.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Болашақ мұғалімдер әлеуметтік және өндірістік саладағы жағдайларға баға беріп, болып жатқанның барлығына өзінің берген бағасын дәлелдей алады.</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A9">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Тұлғааралық әлеуметтік және кәсіби қарым-қатынасқа қатысты құзыреттіліктер бағыты</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Болашақ мұғалімдер тұлғааралық, әлеуметтік және кәсіби қарым-қатынастың түрлі саласында жағдайды бағалай алады; қазақ, орыс және шет тілдерінде ауызша/жазбаша қарым-қатынас жасай алады.</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Болашақ мұғалімнің өзінің жеке қызметінде ақпараттық-байланыстық технологияның түрлерін – ақпаратты іздеу, сақтау, өңдеу, қорғау, тарату үшін интернет-ресурстарды, бұлтты және мобильді сервистерді пайдалану мүмкіндігіне ие.  </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Болашақ мұғалімдер дене тәрбиесі әдістері мен құралдары арқылы толыққанды әлеуметтік және кәсіби қызметін қамтамасыз ету үшін салауатты өмір салтын ұстана алады.</w:t>
            </w:r>
          </w:p>
          <w:p w:rsidR="00000000" w:rsidDel="00000000" w:rsidP="00000000" w:rsidRDefault="00000000" w:rsidRPr="00000000" w14:paraId="000000AD">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11. Болашақ мұғалімдер әдіснама мен талдауды таңдай, ғылыми зерттеу әдістері мен тәсілдерін қолдана, сондай-ақ жаңа білімді түзе алады.       </w:t>
            </w:r>
            <w:r w:rsidDel="00000000" w:rsidR="00000000" w:rsidRPr="00000000">
              <w:rPr>
                <w:rtl w:val="0"/>
              </w:rPr>
            </w:r>
          </w:p>
        </w:tc>
      </w:tr>
    </w:tbl>
    <w:p w:rsidR="00000000" w:rsidDel="00000000" w:rsidP="00000000" w:rsidRDefault="00000000" w:rsidRPr="00000000" w14:paraId="000000AE">
      <w:pPr>
        <w:spacing w:after="120" w:line="240" w:lineRule="auto"/>
        <w:jc w:val="both"/>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0AF">
      <w:pPr>
        <w:pStyle w:val="Heading1"/>
        <w:spacing w:after="120" w:line="240" w:lineRule="auto"/>
        <w:jc w:val="both"/>
        <w:rPr>
          <w:rFonts w:ascii="Times New Roman" w:cs="Times New Roman" w:eastAsia="Times New Roman" w:hAnsi="Times New Roman"/>
          <w:sz w:val="28"/>
          <w:szCs w:val="28"/>
        </w:rPr>
      </w:pPr>
      <w:bookmarkStart w:colFirst="0" w:colLast="0" w:name="_heading=h.3dy6vkm" w:id="6"/>
      <w:bookmarkEnd w:id="6"/>
      <w:r w:rsidDel="00000000" w:rsidR="00000000" w:rsidRPr="00000000">
        <w:rPr>
          <w:rFonts w:ascii="Times New Roman" w:cs="Times New Roman" w:eastAsia="Times New Roman" w:hAnsi="Times New Roman"/>
          <w:sz w:val="28"/>
          <w:szCs w:val="28"/>
          <w:rtl w:val="0"/>
        </w:rPr>
        <w:t xml:space="preserve">4. Бағдарлама құрылымы және оқу нәтижелері</w:t>
      </w:r>
    </w:p>
    <w:tbl>
      <w:tblPr>
        <w:tblStyle w:val="Table4"/>
        <w:tblW w:w="9080.0" w:type="dxa"/>
        <w:jc w:val="left"/>
        <w:tblLayout w:type="fixed"/>
        <w:tblLook w:val="0400"/>
      </w:tblPr>
      <w:tblGrid>
        <w:gridCol w:w="9080"/>
        <w:tblGridChange w:id="0">
          <w:tblGrid>
            <w:gridCol w:w="908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B0">
            <w:pPr>
              <w:pStyle w:val="Heading2"/>
              <w:spacing w:after="120" w:line="240" w:lineRule="auto"/>
              <w:jc w:val="both"/>
              <w:rPr>
                <w:rFonts w:ascii="Times New Roman" w:cs="Times New Roman" w:eastAsia="Times New Roman" w:hAnsi="Times New Roman"/>
                <w:sz w:val="28"/>
                <w:szCs w:val="28"/>
              </w:rPr>
            </w:pPr>
            <w:bookmarkStart w:colFirst="0" w:colLast="0" w:name="_heading=h.1t3h5sf" w:id="7"/>
            <w:bookmarkEnd w:id="7"/>
            <w:r w:rsidDel="00000000" w:rsidR="00000000" w:rsidRPr="00000000">
              <w:rPr>
                <w:rFonts w:ascii="Times New Roman" w:cs="Times New Roman" w:eastAsia="Times New Roman" w:hAnsi="Times New Roman"/>
                <w:sz w:val="28"/>
                <w:szCs w:val="28"/>
                <w:rtl w:val="0"/>
              </w:rPr>
              <w:t xml:space="preserve">  4.1. Педагогикалық компоненттің құрылымы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компоненттің көлемі педагогикалық практиканы қоса алғанда, 60 академиялық кредитті құрайды. Бұл компонент ПБ барлық оқу бағдарламалары үшін ортақ болып табылады. Педагогикалық компонентті жобалау үдерісіне барлық университеттер бірлесе қатысты. Компонент икемді болып табылады және жекелеген университеттер оны нақты жағдай мен қажеттіліктеріне сәйкес іске асыруға мүмкіндік берілген.  </w:t>
            </w:r>
          </w:p>
          <w:p w:rsidR="00000000" w:rsidDel="00000000" w:rsidP="00000000" w:rsidRDefault="00000000" w:rsidRPr="00000000" w14:paraId="000000B2">
            <w:pPr>
              <w:spacing w:after="120" w:line="240" w:lineRule="auto"/>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sz w:val="28"/>
                <w:szCs w:val="28"/>
                <w:rtl w:val="0"/>
              </w:rPr>
              <w:t xml:space="preserve">Педагогикалық компоненттің жалпы құрылымы:</w:t>
            </w:r>
            <w:r w:rsidDel="00000000" w:rsidR="00000000" w:rsidRPr="00000000">
              <w:rPr>
                <w:rtl w:val="0"/>
              </w:rPr>
            </w:r>
          </w:p>
          <w:tbl>
            <w:tblPr>
              <w:tblStyle w:val="Table5"/>
              <w:tblW w:w="878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434"/>
              <w:gridCol w:w="1350"/>
              <w:tblGridChange w:id="0">
                <w:tblGrid>
                  <w:gridCol w:w="7434"/>
                  <w:gridCol w:w="1350"/>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B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Модуль атауы және негізгі пәндер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B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B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БОЛАШАҚ МҰҒАЛІМДЕРДІ ТҰЛҒА РЕТІНДЕ ҚОЛДАУ </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B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17</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психология және өзара әрекеттесу мен коммуникация тұжырымдамалары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туралы ғылым және оқытудың негізгі теориялары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жас ерекшелік және физиологиялық даму ерекшеліктері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ортасы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 жоспарлау және оқытуды дербестендіру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технологиялары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және дамыту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7">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C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зерттеулер</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C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C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даму және инновация</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C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E">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CF">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Мұғалім кәсібіне кіріспе (педагогикалық практика, 1-курс)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0">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Психологиялық және педагогикалық бағалау (педагогикалық практика, 2-курс)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2">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3">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Педагогикалық тәсілдер (педагогикалық практика, 3-курс)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4">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Білім берудегі зерттеулер мен инновациялар (педагогикалық практика, 4-курс)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6">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D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Жалпы академиялық кредит 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D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60</w:t>
                  </w:r>
                  <w:r w:rsidDel="00000000" w:rsidR="00000000" w:rsidRPr="00000000">
                    <w:rPr>
                      <w:rtl w:val="0"/>
                    </w:rPr>
                  </w:r>
                </w:p>
              </w:tc>
            </w:tr>
          </w:tbl>
          <w:p w:rsidR="00000000" w:rsidDel="00000000" w:rsidP="00000000" w:rsidRDefault="00000000" w:rsidRPr="00000000" w14:paraId="000000D9">
            <w:pPr>
              <w:spacing w:after="120" w:line="240" w:lineRule="auto"/>
              <w:rPr>
                <w:rFonts w:ascii="Times New Roman" w:cs="Times New Roman" w:eastAsia="Times New Roman" w:hAnsi="Times New Roman"/>
                <w:color w:val="000000"/>
                <w:sz w:val="28"/>
                <w:szCs w:val="28"/>
                <w:highlight w:val="white"/>
              </w:rPr>
            </w:pPr>
            <w:r w:rsidDel="00000000" w:rsidR="00000000" w:rsidRPr="00000000">
              <w:rPr>
                <w:rtl w:val="0"/>
              </w:rPr>
            </w:r>
          </w:p>
          <w:p w:rsidR="00000000" w:rsidDel="00000000" w:rsidP="00000000" w:rsidRDefault="00000000" w:rsidRPr="00000000" w14:paraId="000000D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Модульдер, курстар мен олардың оқу нәтижелері және құзыреттіліктер салаларымен байланысы жайлы толығырақ:</w:t>
            </w:r>
          </w:p>
          <w:tbl>
            <w:tblPr>
              <w:tblStyle w:val="Table6"/>
              <w:tblW w:w="87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78"/>
              <w:tblGridChange w:id="0">
                <w:tblGrid>
                  <w:gridCol w:w="8778"/>
                </w:tblGrid>
              </w:tblGridChange>
            </w:tblGrid>
            <w:tr>
              <w:trPr>
                <w:cantSplit w:val="0"/>
                <w:trHeight w:val="614" w:hRule="atLeast"/>
                <w:tblHeader w:val="0"/>
              </w:trPr>
              <w:tc>
                <w:tcPr>
                  <w:shd w:fill="d9e2f3" w:val="clear"/>
                </w:tcPr>
                <w:p w:rsidR="00000000" w:rsidDel="00000000" w:rsidP="00000000" w:rsidRDefault="00000000" w:rsidRPr="00000000" w14:paraId="000000D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Болашақ мұғалімді тұлға ретінде қолдау, барлығы 17 академиялық кредит</w:t>
                  </w:r>
                  <w:r w:rsidDel="00000000" w:rsidR="00000000" w:rsidRPr="00000000">
                    <w:rPr>
                      <w:rFonts w:ascii="Times New Roman" w:cs="Times New Roman" w:eastAsia="Times New Roman" w:hAnsi="Times New Roman"/>
                      <w:sz w:val="28"/>
                      <w:szCs w:val="28"/>
                      <w:rtl w:val="0"/>
                    </w:rPr>
                    <w:t xml:space="preserve"> </w:t>
                  </w:r>
                </w:p>
              </w:tc>
            </w:tr>
            <w:tr>
              <w:trPr>
                <w:cantSplit w:val="0"/>
                <w:trHeight w:val="1146" w:hRule="atLeast"/>
                <w:tblHeader w:val="0"/>
              </w:trPr>
              <w:tc>
                <w:tcPr/>
                <w:p w:rsidR="00000000" w:rsidDel="00000000" w:rsidP="00000000" w:rsidRDefault="00000000" w:rsidRPr="00000000" w14:paraId="000000D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модульде білім алушылардың дара қажеттіліктерін және оқытудағы дара айырмашылықтарды түсінуге көмектесетін психологиялық теориялар, тұжырымдар мен үлгілердің шолуы келтірілген. Модуль педагогикалық мамандық болашақ мұғалімдерінің бойында  оқытуды дараландыру және оқыту барысында білім алушылардың алуандығын ескеруге мүмкіндік беретін құзыреттіліктерді қалыптастырады. Психологиялық қауіпсіз білім беру ортасын құру және қолдау арқылы модуль білім алушылардың амандығын арттыру маңыздылығына басты назар аударады.</w:t>
                  </w:r>
                </w:p>
              </w:tc>
            </w:tr>
          </w:tbl>
          <w:p w:rsidR="00000000" w:rsidDel="00000000" w:rsidP="00000000" w:rsidRDefault="00000000" w:rsidRPr="00000000" w14:paraId="000000DD">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7"/>
              <w:tblW w:w="876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5"/>
              <w:gridCol w:w="7039"/>
              <w:tblGridChange w:id="0">
                <w:tblGrid>
                  <w:gridCol w:w="1725"/>
                  <w:gridCol w:w="7039"/>
                </w:tblGrid>
              </w:tblGridChange>
            </w:tblGrid>
            <w:tr>
              <w:trPr>
                <w:cantSplit w:val="0"/>
                <w:trHeight w:val="50" w:hRule="atLeast"/>
                <w:tblHeader w:val="0"/>
              </w:trPr>
              <w:tc>
                <w:tcPr/>
                <w:p w:rsidR="00000000" w:rsidDel="00000000" w:rsidP="00000000" w:rsidRDefault="00000000" w:rsidRPr="00000000" w14:paraId="000000D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0DF">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психология және өзара әрекеттесу мен коммуникация тұжырымдамалары</w:t>
                  </w:r>
                </w:p>
              </w:tc>
            </w:tr>
            <w:tr>
              <w:trPr>
                <w:cantSplit w:val="0"/>
                <w:trHeight w:val="50" w:hRule="atLeast"/>
                <w:tblHeader w:val="0"/>
              </w:trPr>
              <w:tc>
                <w:tcPr/>
                <w:p w:rsidR="00000000" w:rsidDel="00000000" w:rsidP="00000000" w:rsidRDefault="00000000" w:rsidRPr="00000000" w14:paraId="000000E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0E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50" w:hRule="atLeast"/>
                <w:tblHeader w:val="0"/>
              </w:trPr>
              <w:tc>
                <w:tcPr/>
                <w:p w:rsidR="00000000" w:rsidDel="00000000" w:rsidP="00000000" w:rsidRDefault="00000000" w:rsidRPr="00000000" w14:paraId="000000E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Pr>
                <w:p w:rsidR="00000000" w:rsidDel="00000000" w:rsidP="00000000" w:rsidRDefault="00000000" w:rsidRPr="00000000" w14:paraId="000000E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32" w:hRule="atLeast"/>
                <w:tblHeader w:val="0"/>
              </w:trPr>
              <w:tc>
                <w:tcPr/>
                <w:p w:rsidR="00000000" w:rsidDel="00000000" w:rsidP="00000000" w:rsidRDefault="00000000" w:rsidRPr="00000000" w14:paraId="000000E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0E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19" w:hRule="atLeast"/>
                <w:tblHeader w:val="0"/>
              </w:trPr>
              <w:tc>
                <w:tcPr/>
                <w:p w:rsidR="00000000" w:rsidDel="00000000" w:rsidP="00000000" w:rsidRDefault="00000000" w:rsidRPr="00000000" w14:paraId="000000E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0E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1047" w:hRule="atLeast"/>
                <w:tblHeader w:val="0"/>
              </w:trPr>
              <w:tc>
                <w:tcPr/>
                <w:p w:rsidR="00000000" w:rsidDel="00000000" w:rsidP="00000000" w:rsidRDefault="00000000" w:rsidRPr="00000000" w14:paraId="000000E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0E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0EA">
                  <w:pPr>
                    <w:numPr>
                      <w:ilvl w:val="0"/>
                      <w:numId w:val="1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w:t>
                  </w:r>
                </w:p>
                <w:p w:rsidR="00000000" w:rsidDel="00000000" w:rsidP="00000000" w:rsidRDefault="00000000" w:rsidRPr="00000000" w14:paraId="000000EB">
                  <w:pPr>
                    <w:numPr>
                      <w:ilvl w:val="0"/>
                      <w:numId w:val="1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w:t>
                  </w:r>
                </w:p>
                <w:p w:rsidR="00000000" w:rsidDel="00000000" w:rsidP="00000000" w:rsidRDefault="00000000" w:rsidRPr="00000000" w14:paraId="000000EC">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E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заманауи психологиялық теориялар мен үлгілер, сондай-ақ тұлғаның қызметі және оның жеке қасиеттері туралы білімге ие. Олар бұл білімді әртүрлі білім беру мәнмәтінінде мұғалімдік қызметінде қолдана алады. Болашақ мұғалімдер білім беру үрдісінде диалогты, өзара әрекеттесуді және қарым-қатынасты дамыта отырып, білім алушылардың қолайлы дамуына ықпал етеді. Олар білім алушылардың отбасыларымен, сондай-ақ серіктестіктің басқа да түрлері шеңберінде қарым-қатынас жасауға, өзара әрекеттесуге және ынтымақтасуға және өздерінің педагогикалық қызметін дамытуға қолайлы жаңа өзара байланыстар жасауға қабілетті.</w:t>
                  </w:r>
                </w:p>
              </w:tc>
            </w:tr>
            <w:tr>
              <w:trPr>
                <w:cantSplit w:val="0"/>
                <w:trHeight w:val="60" w:hRule="atLeast"/>
                <w:tblHeader w:val="0"/>
              </w:trPr>
              <w:tc>
                <w:tcPr/>
                <w:p w:rsidR="00000000" w:rsidDel="00000000" w:rsidP="00000000" w:rsidRDefault="00000000" w:rsidRPr="00000000" w14:paraId="000000E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0EF">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0F0">
                  <w:pPr>
                    <w:numPr>
                      <w:ilvl w:val="0"/>
                      <w:numId w:val="12"/>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психологияның негізгі ұғымдары мен терминдерін меңгеріп, психологиялық-педагогикалық білімді практика жүзінде қолданудың негізгі салаларын біледі</w:t>
                  </w:r>
                </w:p>
                <w:p w:rsidR="00000000" w:rsidDel="00000000" w:rsidP="00000000" w:rsidRDefault="00000000" w:rsidRPr="00000000" w14:paraId="000000F1">
                  <w:pPr>
                    <w:numPr>
                      <w:ilvl w:val="0"/>
                      <w:numId w:val="12"/>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және тәрбие үдерісіндегі адамның танымдық және жеке даму заңдылықтарын, фактілер мен құбылыстарды талдайды</w:t>
                  </w:r>
                </w:p>
                <w:p w:rsidR="00000000" w:rsidDel="00000000" w:rsidP="00000000" w:rsidRDefault="00000000" w:rsidRPr="00000000" w14:paraId="000000F2">
                  <w:pPr>
                    <w:numPr>
                      <w:ilvl w:val="0"/>
                      <w:numId w:val="12"/>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деңгейдегі білім беру ортасын жобалау, сараптау және түзету мәселелерін шешуде кешенді тәсілді қолданады</w:t>
                  </w:r>
                </w:p>
                <w:p w:rsidR="00000000" w:rsidDel="00000000" w:rsidP="00000000" w:rsidRDefault="00000000" w:rsidRPr="00000000" w14:paraId="000000F3">
                  <w:pPr>
                    <w:numPr>
                      <w:ilvl w:val="0"/>
                      <w:numId w:val="12"/>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оқыту тұжырымдамасын адамның когнитивті және жеке даму үрдісінің бөлігі ретінде түсінеді</w:t>
                  </w:r>
                </w:p>
                <w:p w:rsidR="00000000" w:rsidDel="00000000" w:rsidP="00000000" w:rsidRDefault="00000000" w:rsidRPr="00000000" w14:paraId="000000F4">
                  <w:pPr>
                    <w:numPr>
                      <w:ilvl w:val="0"/>
                      <w:numId w:val="12"/>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жеке, қоғамдық және желілік деңгейлердегі қарым-қатынас пен өзара әрекеттестіктің негізгі тұжырымдамалары мен теорияларын қолданады</w:t>
                  </w:r>
                </w:p>
                <w:p w:rsidR="00000000" w:rsidDel="00000000" w:rsidP="00000000" w:rsidRDefault="00000000" w:rsidRPr="00000000" w14:paraId="000000F5">
                  <w:pPr>
                    <w:numPr>
                      <w:ilvl w:val="0"/>
                      <w:numId w:val="12"/>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оқуға көмектесу үшін ең қолайлы қарым-қатынас пен өзара әрекеттесу әдістерін таңдай алады (офлайн, онлайн, аралас, гибридті)</w:t>
                  </w:r>
                </w:p>
                <w:p w:rsidR="00000000" w:rsidDel="00000000" w:rsidP="00000000" w:rsidRDefault="00000000" w:rsidRPr="00000000" w14:paraId="000000F6">
                  <w:pPr>
                    <w:numPr>
                      <w:ilvl w:val="0"/>
                      <w:numId w:val="12"/>
                    </w:numPr>
                    <w:spacing w:after="12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қолайлы орта қалыптастыруға және дамуына ықпал ететін  әрекет жасай алады.</w:t>
                  </w:r>
                </w:p>
              </w:tc>
            </w:tr>
          </w:tbl>
          <w:p w:rsidR="00000000" w:rsidDel="00000000" w:rsidP="00000000" w:rsidRDefault="00000000" w:rsidRPr="00000000" w14:paraId="000000F7">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0"/>
              <w:gridCol w:w="7107"/>
              <w:tblGridChange w:id="0">
                <w:tblGrid>
                  <w:gridCol w:w="1680"/>
                  <w:gridCol w:w="7107"/>
                </w:tblGrid>
              </w:tblGridChange>
            </w:tblGrid>
            <w:tr>
              <w:trPr>
                <w:cantSplit w:val="0"/>
                <w:trHeight w:val="206" w:hRule="atLeast"/>
                <w:tblHeader w:val="0"/>
              </w:trPr>
              <w:tc>
                <w:tcPr/>
                <w:p w:rsidR="00000000" w:rsidDel="00000000" w:rsidP="00000000" w:rsidRDefault="00000000" w:rsidRPr="00000000" w14:paraId="000000F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0F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туралы ғылым және оқытудың негізгі теориялары</w:t>
                  </w:r>
                </w:p>
              </w:tc>
            </w:tr>
            <w:tr>
              <w:trPr>
                <w:cantSplit w:val="0"/>
                <w:trHeight w:val="198" w:hRule="atLeast"/>
                <w:tblHeader w:val="0"/>
              </w:trPr>
              <w:tc>
                <w:tcPr/>
                <w:p w:rsidR="00000000" w:rsidDel="00000000" w:rsidP="00000000" w:rsidRDefault="00000000" w:rsidRPr="00000000" w14:paraId="000000F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0F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198" w:hRule="atLeast"/>
                <w:tblHeader w:val="0"/>
              </w:trPr>
              <w:tc>
                <w:tcPr/>
                <w:p w:rsidR="00000000" w:rsidDel="00000000" w:rsidP="00000000" w:rsidRDefault="00000000" w:rsidRPr="00000000" w14:paraId="000000F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0F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06" w:hRule="atLeast"/>
                <w:tblHeader w:val="0"/>
              </w:trPr>
              <w:tc>
                <w:tcPr/>
                <w:p w:rsidR="00000000" w:rsidDel="00000000" w:rsidP="00000000" w:rsidRDefault="00000000" w:rsidRPr="00000000" w14:paraId="000000F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0F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198" w:hRule="atLeast"/>
                <w:tblHeader w:val="0"/>
              </w:trPr>
              <w:tc>
                <w:tcPr/>
                <w:p w:rsidR="00000000" w:rsidDel="00000000" w:rsidP="00000000" w:rsidRDefault="00000000" w:rsidRPr="00000000" w14:paraId="0000010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0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p w:rsidR="00000000" w:rsidDel="00000000" w:rsidP="00000000" w:rsidRDefault="00000000" w:rsidRPr="00000000" w14:paraId="0000010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0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04">
                  <w:pPr>
                    <w:numPr>
                      <w:ilvl w:val="0"/>
                      <w:numId w:val="17"/>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05">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0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оқытудың әртүрлі теориялары мен педагогикалық үлгілеріне жетелейтін тұлғаның тұжырымдамалық бейнелері сияқты педагогика ғылымының негіздерін меңгереді. Теориялық тұжырымдамаларды түсіну негізінде болашақ мұғалімдер әртүрлі оқу жағдайларына сәйкес педагогикалық таңдау жасай алады.</w:t>
                  </w:r>
                </w:p>
              </w:tc>
            </w:tr>
            <w:tr>
              <w:trPr>
                <w:cantSplit w:val="0"/>
                <w:trHeight w:val="37" w:hRule="atLeast"/>
                <w:tblHeader w:val="0"/>
              </w:trPr>
              <w:tc>
                <w:tcPr/>
                <w:p w:rsidR="00000000" w:rsidDel="00000000" w:rsidP="00000000" w:rsidRDefault="00000000" w:rsidRPr="00000000" w14:paraId="0000010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0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09">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адам тұжырымдамалары мен олардың оқуды түсінудегі және білім беру үдерісін жобалаудағы маңызын ажыратады;</w:t>
                  </w:r>
                </w:p>
                <w:p w:rsidR="00000000" w:rsidDel="00000000" w:rsidP="00000000" w:rsidRDefault="00000000" w:rsidRPr="00000000" w14:paraId="0000010A">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теориялары мен олардың оқуды түсінудегі және білім беру үдерісін жобалаудағы маңызын ажыратады;</w:t>
                  </w:r>
                </w:p>
                <w:p w:rsidR="00000000" w:rsidDel="00000000" w:rsidP="00000000" w:rsidRDefault="00000000" w:rsidRPr="00000000" w14:paraId="0000010B">
                  <w:pPr>
                    <w:numPr>
                      <w:ilvl w:val="0"/>
                      <w:numId w:val="3"/>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жан-жақты оқыту үдерісіне қолайлы оқыту теориялары мен педагогикалық үлгілерді қолданады.</w:t>
                  </w:r>
                </w:p>
              </w:tc>
            </w:tr>
          </w:tbl>
          <w:p w:rsidR="00000000" w:rsidDel="00000000" w:rsidP="00000000" w:rsidRDefault="00000000" w:rsidRPr="00000000" w14:paraId="0000010C">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9"/>
              <w:tblW w:w="877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9"/>
              <w:gridCol w:w="7098"/>
              <w:tblGridChange w:id="0">
                <w:tblGrid>
                  <w:gridCol w:w="1679"/>
                  <w:gridCol w:w="7098"/>
                </w:tblGrid>
              </w:tblGridChange>
            </w:tblGrid>
            <w:tr>
              <w:trPr>
                <w:cantSplit w:val="0"/>
                <w:trHeight w:val="647" w:hRule="atLeast"/>
                <w:tblHeader w:val="0"/>
              </w:trPr>
              <w:tc>
                <w:tcPr/>
                <w:p w:rsidR="00000000" w:rsidDel="00000000" w:rsidP="00000000" w:rsidRDefault="00000000" w:rsidRPr="00000000" w14:paraId="0000010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0E">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Балалардың жас ерекшелік және физиологиялық даму ерекшеліктері</w:t>
                  </w:r>
                </w:p>
              </w:tc>
            </w:tr>
            <w:tr>
              <w:trPr>
                <w:cantSplit w:val="0"/>
                <w:trHeight w:val="330" w:hRule="atLeast"/>
                <w:tblHeader w:val="0"/>
              </w:trPr>
              <w:tc>
                <w:tcPr/>
                <w:p w:rsidR="00000000" w:rsidDel="00000000" w:rsidP="00000000" w:rsidRDefault="00000000" w:rsidRPr="00000000" w14:paraId="0000010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1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30" w:hRule="atLeast"/>
                <w:tblHeader w:val="0"/>
              </w:trPr>
              <w:tc>
                <w:tcPr/>
                <w:p w:rsidR="00000000" w:rsidDel="00000000" w:rsidP="00000000" w:rsidRDefault="00000000" w:rsidRPr="00000000" w14:paraId="0000011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Pr>
                <w:p w:rsidR="00000000" w:rsidDel="00000000" w:rsidP="00000000" w:rsidRDefault="00000000" w:rsidRPr="00000000" w14:paraId="0000011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17" w:hRule="atLeast"/>
                <w:tblHeader w:val="0"/>
              </w:trPr>
              <w:tc>
                <w:tcPr/>
                <w:p w:rsidR="00000000" w:rsidDel="00000000" w:rsidP="00000000" w:rsidRDefault="00000000" w:rsidRPr="00000000" w14:paraId="0000011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1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30" w:hRule="atLeast"/>
                <w:tblHeader w:val="0"/>
              </w:trPr>
              <w:tc>
                <w:tcPr/>
                <w:p w:rsidR="00000000" w:rsidDel="00000000" w:rsidP="00000000" w:rsidRDefault="00000000" w:rsidRPr="00000000" w14:paraId="0000011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1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507" w:hRule="atLeast"/>
                <w:tblHeader w:val="0"/>
              </w:trPr>
              <w:tc>
                <w:tcPr/>
                <w:p w:rsidR="00000000" w:rsidDel="00000000" w:rsidP="00000000" w:rsidRDefault="00000000" w:rsidRPr="00000000" w14:paraId="0000011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1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19">
                  <w:pPr>
                    <w:numPr>
                      <w:ilvl w:val="0"/>
                      <w:numId w:val="1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1A">
                  <w:pPr>
                    <w:spacing w:after="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1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психиканың қалыптасуымен, оның қызметімен және даму заңдылықтарымен танысады.  Болашақ мұғалімдер білім алушылардың даумын бақылай алады және соған сай жас ерекшеліктеріне сәйкес оқу үрдістерін жоспарлап, жүзеге асыра алады және білім алушылардың жеке қажеттіліктерін ескере алады. Болашақ мұғалімдер әр түрлі жағдайларда шығармашылық тұрғыда  және жағдаятқа сай әрекет ете алады және жалпы білім беру мен білім алушылардың игілігін сақтай алады.</w:t>
                  </w:r>
                </w:p>
              </w:tc>
            </w:tr>
            <w:tr>
              <w:trPr>
                <w:cantSplit w:val="0"/>
                <w:trHeight w:val="773" w:hRule="atLeast"/>
                <w:tblHeader w:val="0"/>
              </w:trPr>
              <w:tc>
                <w:tcPr/>
                <w:p w:rsidR="00000000" w:rsidDel="00000000" w:rsidP="00000000" w:rsidRDefault="00000000" w:rsidRPr="00000000" w14:paraId="0000011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1D">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1E">
                  <w:pPr>
                    <w:numPr>
                      <w:ilvl w:val="0"/>
                      <w:numId w:val="2"/>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білім алушылардың бастапқы кезеңдерін, олардың оқу әлеуеті мен нақты қолдау қажеттіліктерін тани алады</w:t>
                  </w:r>
                </w:p>
                <w:p w:rsidR="00000000" w:rsidDel="00000000" w:rsidP="00000000" w:rsidRDefault="00000000" w:rsidRPr="00000000" w14:paraId="0000011F">
                  <w:pPr>
                    <w:numPr>
                      <w:ilvl w:val="0"/>
                      <w:numId w:val="2"/>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 білім алушыларына нақты қолдау, жетекшілік ету, оқыту және бағалауға қатысты жеке қажеттіліктерін қарастыра алады</w:t>
                  </w:r>
                </w:p>
                <w:p w:rsidR="00000000" w:rsidDel="00000000" w:rsidP="00000000" w:rsidRDefault="00000000" w:rsidRPr="00000000" w14:paraId="00000120">
                  <w:pPr>
                    <w:numPr>
                      <w:ilvl w:val="0"/>
                      <w:numId w:val="2"/>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мен нақты қолдау көрсету үшін әртүрлі әдіснамалық шешімдермен танысады</w:t>
                  </w:r>
                </w:p>
              </w:tc>
            </w:tr>
          </w:tbl>
          <w:p w:rsidR="00000000" w:rsidDel="00000000" w:rsidP="00000000" w:rsidRDefault="00000000" w:rsidRPr="00000000" w14:paraId="00000121">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4"/>
              <w:gridCol w:w="7103"/>
              <w:tblGridChange w:id="0">
                <w:tblGrid>
                  <w:gridCol w:w="1684"/>
                  <w:gridCol w:w="7103"/>
                </w:tblGrid>
              </w:tblGridChange>
            </w:tblGrid>
            <w:tr>
              <w:trPr>
                <w:cantSplit w:val="0"/>
                <w:trHeight w:val="329" w:hRule="atLeast"/>
                <w:tblHeader w:val="0"/>
              </w:trPr>
              <w:tc>
                <w:tcPr/>
                <w:p w:rsidR="00000000" w:rsidDel="00000000" w:rsidP="00000000" w:rsidRDefault="00000000" w:rsidRPr="00000000" w14:paraId="0000012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23">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ортасы</w:t>
                  </w:r>
                </w:p>
              </w:tc>
            </w:tr>
            <w:tr>
              <w:trPr>
                <w:cantSplit w:val="0"/>
                <w:trHeight w:val="316" w:hRule="atLeast"/>
                <w:tblHeader w:val="0"/>
              </w:trPr>
              <w:tc>
                <w:tcPr/>
                <w:p w:rsidR="00000000" w:rsidDel="00000000" w:rsidP="00000000" w:rsidRDefault="00000000" w:rsidRPr="00000000" w14:paraId="0000012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2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6" w:hRule="atLeast"/>
                <w:tblHeader w:val="0"/>
              </w:trPr>
              <w:tc>
                <w:tcPr/>
                <w:p w:rsidR="00000000" w:rsidDel="00000000" w:rsidP="00000000" w:rsidRDefault="00000000" w:rsidRPr="00000000" w14:paraId="0000012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2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29" w:hRule="atLeast"/>
                <w:tblHeader w:val="0"/>
              </w:trPr>
              <w:tc>
                <w:tcPr/>
                <w:p w:rsidR="00000000" w:rsidDel="00000000" w:rsidP="00000000" w:rsidRDefault="00000000" w:rsidRPr="00000000" w14:paraId="0000012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2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16" w:hRule="atLeast"/>
                <w:tblHeader w:val="0"/>
              </w:trPr>
              <w:tc>
                <w:tcPr/>
                <w:p w:rsidR="00000000" w:rsidDel="00000000" w:rsidP="00000000" w:rsidRDefault="00000000" w:rsidRPr="00000000" w14:paraId="0000012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2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1324" w:hRule="atLeast"/>
                <w:tblHeader w:val="0"/>
              </w:trPr>
              <w:tc>
                <w:tcPr/>
                <w:p w:rsidR="00000000" w:rsidDel="00000000" w:rsidP="00000000" w:rsidRDefault="00000000" w:rsidRPr="00000000" w14:paraId="0000012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2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2E">
                  <w:pPr>
                    <w:numPr>
                      <w:ilvl w:val="0"/>
                      <w:numId w:val="17"/>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2F">
                  <w:pPr>
                    <w:numPr>
                      <w:ilvl w:val="0"/>
                      <w:numId w:val="17"/>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(6,7)</w:t>
                  </w:r>
                </w:p>
                <w:p w:rsidR="00000000" w:rsidDel="00000000" w:rsidP="00000000" w:rsidRDefault="00000000" w:rsidRPr="00000000" w14:paraId="00000130">
                  <w:pPr>
                    <w:spacing w:after="0" w:lineRule="auto"/>
                    <w:ind w:left="787"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3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 үдерісінде білім алушылардың әртүрлілігін түсінеді, сондай-ақ олардың өмірі мен оқу жағдаяттарын ескеру мүмкіндігіне ие. болашақ мұғалімдер тиісті АКТ, үйретуші және көмекші технологияларды қолдана отырып, білім алушыларды оқытуды және оларды білім беру үдерісіне қосуда қолдайды. Болашақ мұғалімдер қауымдастықпен (мұғалімдер, білім алушылар, ата-аналар/қамқоршылар) ынтымақтастықта, психологиялық және этикалық тұрғыдан олардың әл-ауқатын қолдайды.</w:t>
                  </w:r>
                </w:p>
              </w:tc>
            </w:tr>
            <w:tr>
              <w:trPr>
                <w:cantSplit w:val="0"/>
                <w:trHeight w:val="1939" w:hRule="atLeast"/>
                <w:tblHeader w:val="0"/>
              </w:trPr>
              <w:tc>
                <w:tcPr/>
                <w:p w:rsidR="00000000" w:rsidDel="00000000" w:rsidP="00000000" w:rsidRDefault="00000000" w:rsidRPr="00000000" w14:paraId="0000013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3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34">
                  <w:pPr>
                    <w:numPr>
                      <w:ilvl w:val="0"/>
                      <w:numId w:val="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оқушылар тобына қатысу мен оқуға әсер ететін жеке білім беру қажеттіліктерін анықтайды;</w:t>
                  </w:r>
                </w:p>
                <w:p w:rsidR="00000000" w:rsidDel="00000000" w:rsidP="00000000" w:rsidRDefault="00000000" w:rsidRPr="00000000" w14:paraId="00000135">
                  <w:pPr>
                    <w:numPr>
                      <w:ilvl w:val="0"/>
                      <w:numId w:val="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оқуын қолдау және оларды білім беру үдерісіне қосу үшін АКТ және көмекші технологияларды пайдаланады.</w:t>
                  </w:r>
                </w:p>
                <w:p w:rsidR="00000000" w:rsidDel="00000000" w:rsidP="00000000" w:rsidRDefault="00000000" w:rsidRPr="00000000" w14:paraId="00000136">
                  <w:pPr>
                    <w:numPr>
                      <w:ilvl w:val="0"/>
                      <w:numId w:val="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ынтымақтастық пен инклюзияға ықпал ететін құндылықтар мен тәсілдерді үйретеді;</w:t>
                  </w:r>
                </w:p>
                <w:p w:rsidR="00000000" w:rsidDel="00000000" w:rsidP="00000000" w:rsidRDefault="00000000" w:rsidRPr="00000000" w14:paraId="00000137">
                  <w:pPr>
                    <w:numPr>
                      <w:ilvl w:val="0"/>
                      <w:numId w:val="1"/>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қоғамдастықтың ынтымақтастығын қолдайды (мұғалімдер, білім алушылар, ата-аналар/қамқоршылар).</w:t>
                  </w:r>
                </w:p>
              </w:tc>
            </w:tr>
          </w:tbl>
          <w:p w:rsidR="00000000" w:rsidDel="00000000" w:rsidP="00000000" w:rsidRDefault="00000000" w:rsidRPr="00000000" w14:paraId="00000138">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1"/>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0"/>
              <w:gridCol w:w="7017"/>
              <w:tblGridChange w:id="0">
                <w:tblGrid>
                  <w:gridCol w:w="1680"/>
                  <w:gridCol w:w="7017"/>
                </w:tblGrid>
              </w:tblGridChange>
            </w:tblGrid>
            <w:tr>
              <w:trPr>
                <w:cantSplit w:val="0"/>
                <w:trHeight w:val="206" w:hRule="atLeast"/>
                <w:tblHeader w:val="0"/>
              </w:trPr>
              <w:tc>
                <w:tcPr/>
                <w:p w:rsidR="00000000" w:rsidDel="00000000" w:rsidP="00000000" w:rsidRDefault="00000000" w:rsidRPr="00000000" w14:paraId="0000013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3A">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Оқытуды жоспарлау және дербес оқыту</w:t>
                  </w:r>
                </w:p>
              </w:tc>
            </w:tr>
            <w:tr>
              <w:trPr>
                <w:cantSplit w:val="0"/>
                <w:trHeight w:val="198" w:hRule="atLeast"/>
                <w:tblHeader w:val="0"/>
              </w:trPr>
              <w:tc>
                <w:tcPr/>
                <w:p w:rsidR="00000000" w:rsidDel="00000000" w:rsidP="00000000" w:rsidRDefault="00000000" w:rsidRPr="00000000" w14:paraId="0000013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3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198" w:hRule="atLeast"/>
                <w:tblHeader w:val="0"/>
              </w:trPr>
              <w:tc>
                <w:tcPr/>
                <w:p w:rsidR="00000000" w:rsidDel="00000000" w:rsidP="00000000" w:rsidRDefault="00000000" w:rsidRPr="00000000" w14:paraId="0000013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3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06" w:hRule="atLeast"/>
                <w:tblHeader w:val="0"/>
              </w:trPr>
              <w:tc>
                <w:tcPr/>
                <w:p w:rsidR="00000000" w:rsidDel="00000000" w:rsidP="00000000" w:rsidRDefault="00000000" w:rsidRPr="00000000" w14:paraId="0000013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4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198" w:hRule="atLeast"/>
                <w:tblHeader w:val="0"/>
              </w:trPr>
              <w:tc>
                <w:tcPr/>
                <w:p w:rsidR="00000000" w:rsidDel="00000000" w:rsidP="00000000" w:rsidRDefault="00000000" w:rsidRPr="00000000" w14:paraId="0000014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4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p w:rsidR="00000000" w:rsidDel="00000000" w:rsidP="00000000" w:rsidRDefault="00000000" w:rsidRPr="00000000" w14:paraId="0000014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4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45">
                  <w:pPr>
                    <w:numPr>
                      <w:ilvl w:val="0"/>
                      <w:numId w:val="1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46">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4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өздерінің оқыту саласындағы білім беру бағдарламаларымен, сондай-ақ кәсіпкерлік пен тұрақты даму сияқты білім берудің белгілі бір деңгейін дамытудың педагогикалық қағидаларымен және қиылысатын тақырыптарымен таныс. Болашақ мұғалімдерде педагогикалық және өз бетінше ізденістерге негізделген оқыту технологияларын қолдану және оқыту үдерісіне оқушылардың жан-жақтылығын және инклюзия қағидаларын ескере отырып, оқытуды дараландыру дағдылары бар.</w:t>
                  </w:r>
                </w:p>
              </w:tc>
            </w:tr>
            <w:tr>
              <w:trPr>
                <w:cantSplit w:val="0"/>
                <w:trHeight w:val="37" w:hRule="atLeast"/>
                <w:tblHeader w:val="0"/>
              </w:trPr>
              <w:tc>
                <w:tcPr/>
                <w:p w:rsidR="00000000" w:rsidDel="00000000" w:rsidP="00000000" w:rsidRDefault="00000000" w:rsidRPr="00000000" w14:paraId="0000014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4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4A">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негізгі қағидалары мен талаптарын өзінің оқыту саласында түсінеді және оларды оқу іс-әрекетін жоспарлау және өткізу кезінде қолданады;</w:t>
                  </w:r>
                </w:p>
                <w:p w:rsidR="00000000" w:rsidDel="00000000" w:rsidP="00000000" w:rsidRDefault="00000000" w:rsidRPr="00000000" w14:paraId="0000014B">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оқуына әсер ететін факторлар мен жағдайларды анықтайды</w:t>
                  </w:r>
                </w:p>
                <w:p w:rsidR="00000000" w:rsidDel="00000000" w:rsidP="00000000" w:rsidRDefault="00000000" w:rsidRPr="00000000" w14:paraId="0000014C">
                  <w:pPr>
                    <w:numPr>
                      <w:ilvl w:val="0"/>
                      <w:numId w:val="3"/>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қажеттіліктерін ескере отырып және олардың тұлғалық және өзін-өзі құрметтеуді дамытуды қолдау, оның ішінде кәсіптік бағдар беруді ескере отырып, инклюзивтік, оқытуды және көшбасшылықты даралау (оқу бағдарламаларын бейімдеу, сараланған сабақтарды әзірлеу) қағидаттарын тәжірибеге енгізеді.</w:t>
                  </w:r>
                </w:p>
              </w:tc>
            </w:tr>
          </w:tbl>
          <w:p w:rsidR="00000000" w:rsidDel="00000000" w:rsidP="00000000" w:rsidRDefault="00000000" w:rsidRPr="00000000" w14:paraId="0000014D">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2"/>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697"/>
              <w:tblGridChange w:id="0">
                <w:tblGrid>
                  <w:gridCol w:w="8697"/>
                </w:tblGrid>
              </w:tblGridChange>
            </w:tblGrid>
            <w:tr>
              <w:trPr>
                <w:cantSplit w:val="0"/>
                <w:trHeight w:val="381" w:hRule="atLeast"/>
                <w:tblHeader w:val="0"/>
              </w:trPr>
              <w:tc>
                <w:tcPr>
                  <w:shd w:fill="d9e2f3" w:val="clear"/>
                </w:tcPr>
                <w:p w:rsidR="00000000" w:rsidDel="00000000" w:rsidP="00000000" w:rsidRDefault="00000000" w:rsidRPr="00000000" w14:paraId="0000014E">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 барлығы 9 академиялық кредит</w:t>
                  </w:r>
                </w:p>
              </w:tc>
            </w:tr>
            <w:tr>
              <w:trPr>
                <w:cantSplit w:val="0"/>
                <w:trHeight w:val="969" w:hRule="atLeast"/>
                <w:tblHeader w:val="0"/>
              </w:trPr>
              <w:tc>
                <w:tcPr/>
                <w:p w:rsidR="00000000" w:rsidDel="00000000" w:rsidP="00000000" w:rsidRDefault="00000000" w:rsidRPr="00000000" w14:paraId="0000014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педагогикалық жоғары оқу орындары болашақ мұғалімдерінің бойында интерактивті және студенттерге бағдарланған оқытуды жүргізу мен оқыту мақсаттарына сәйкес бағалау құзыреттіліктерін қалыптастырады. Модуль сандық құралдар мен технологияларды қолдануға, қоғам мен білім беру ортасындағы тұрақты өзгерістер жағдайында педагогикалық технологияларды жаңарту және қолдануға басты назар аударады. Бұл модуль педагогикалық мамандық болашақ мұғалімдерінде меншік педагогикалық қызметін жақсарту үшін әртүрлі әріптестік бірлестіктерде қарым-қатынас құру және серіктестік құзыреттіліктерінің дамуына ықпал етеді.</w:t>
                  </w:r>
                </w:p>
              </w:tc>
            </w:tr>
          </w:tbl>
          <w:p w:rsidR="00000000" w:rsidDel="00000000" w:rsidP="00000000" w:rsidRDefault="00000000" w:rsidRPr="00000000" w14:paraId="00000150">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3"/>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6"/>
              <w:gridCol w:w="7101"/>
              <w:tblGridChange w:id="0">
                <w:tblGrid>
                  <w:gridCol w:w="1686"/>
                  <w:gridCol w:w="7101"/>
                </w:tblGrid>
              </w:tblGridChange>
            </w:tblGrid>
            <w:tr>
              <w:trPr>
                <w:cantSplit w:val="0"/>
                <w:trHeight w:val="331" w:hRule="atLeast"/>
                <w:tblHeader w:val="0"/>
              </w:trPr>
              <w:tc>
                <w:tcPr/>
                <w:p w:rsidR="00000000" w:rsidDel="00000000" w:rsidP="00000000" w:rsidRDefault="00000000" w:rsidRPr="00000000" w14:paraId="0000015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52">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Оқытудың әдісі мен технологиялары</w:t>
                  </w:r>
                </w:p>
              </w:tc>
            </w:tr>
            <w:tr>
              <w:trPr>
                <w:cantSplit w:val="0"/>
                <w:trHeight w:val="318" w:hRule="atLeast"/>
                <w:tblHeader w:val="0"/>
              </w:trPr>
              <w:tc>
                <w:tcPr/>
                <w:p w:rsidR="00000000" w:rsidDel="00000000" w:rsidP="00000000" w:rsidRDefault="00000000" w:rsidRPr="00000000" w14:paraId="0000015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5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8" w:hRule="atLeast"/>
                <w:tblHeader w:val="0"/>
              </w:trPr>
              <w:tc>
                <w:tcPr/>
                <w:p w:rsidR="00000000" w:rsidDel="00000000" w:rsidP="00000000" w:rsidRDefault="00000000" w:rsidRPr="00000000" w14:paraId="0000015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5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31" w:hRule="atLeast"/>
                <w:tblHeader w:val="0"/>
              </w:trPr>
              <w:tc>
                <w:tcPr/>
                <w:p w:rsidR="00000000" w:rsidDel="00000000" w:rsidP="00000000" w:rsidRDefault="00000000" w:rsidRPr="00000000" w14:paraId="0000015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5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және үйрету үшін бағалау, барлығы 9 академиялық кредит</w:t>
                  </w:r>
                </w:p>
              </w:tc>
            </w:tr>
            <w:tr>
              <w:trPr>
                <w:cantSplit w:val="0"/>
                <w:trHeight w:val="318" w:hRule="atLeast"/>
                <w:tblHeader w:val="0"/>
              </w:trPr>
              <w:tc>
                <w:tcPr/>
                <w:p w:rsidR="00000000" w:rsidDel="00000000" w:rsidP="00000000" w:rsidRDefault="00000000" w:rsidRPr="00000000" w14:paraId="0000015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5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71" w:hRule="atLeast"/>
                <w:tblHeader w:val="0"/>
              </w:trPr>
              <w:tc>
                <w:tcPr/>
                <w:p w:rsidR="00000000" w:rsidDel="00000000" w:rsidP="00000000" w:rsidRDefault="00000000" w:rsidRPr="00000000" w14:paraId="0000015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5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5D">
                  <w:pPr>
                    <w:numPr>
                      <w:ilvl w:val="0"/>
                      <w:numId w:val="14"/>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5E">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5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оқытудың стратегиялары мен әдістемелерін жан-жақты түсінеді және оларды нақты педагогикалық жағдайларға, мектептің нақты шарттарына және оқушылардың мүмкіндіктеріне сәйкес келетін инновациялық әдістермен жоспарлауда, оқытуда және бағалауда қолдана алады. Болашақ мұғалімдер білім беру үдерісінің әртүрлі кезеңдерінде қолайлы инклюзивті, физикалық және онлайн оқыту ортасын құра алады. Болашақ мұғалімдер оқу материалдарын жоспарлау кезінде авторлық құқық пен деректерді қорғау ережелерін түсінеді және қолдана алады. Болашақ мұғалімдердің дидактика, оқыту технологиялары мен оқушыларды ынталандыру әдістері бойынша қажетті білімдері бар, оқушыларға қажетті педагогикалық көмек көрсете алады.</w:t>
                  </w:r>
                </w:p>
              </w:tc>
            </w:tr>
            <w:tr>
              <w:trPr>
                <w:cantSplit w:val="0"/>
                <w:trHeight w:val="757" w:hRule="atLeast"/>
                <w:tblHeader w:val="0"/>
              </w:trPr>
              <w:tc>
                <w:tcPr/>
                <w:p w:rsidR="00000000" w:rsidDel="00000000" w:rsidP="00000000" w:rsidRDefault="00000000" w:rsidRPr="00000000" w14:paraId="0000016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6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62">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оқытуға сәйкес келетін педагогикалық үлгілерді таңдай алады</w:t>
                  </w:r>
                </w:p>
                <w:p w:rsidR="00000000" w:rsidDel="00000000" w:rsidP="00000000" w:rsidRDefault="00000000" w:rsidRPr="00000000" w14:paraId="00000163">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технология беретін мүмкіндіктерді ескере отырып, оқыту әдістерін шығармашылықпен және әр түрлі етіп қолдана алады</w:t>
                  </w:r>
                </w:p>
                <w:p w:rsidR="00000000" w:rsidDel="00000000" w:rsidP="00000000" w:rsidRDefault="00000000" w:rsidRPr="00000000" w14:paraId="00000164">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оқытуда тиісті инклюзивті ортасын қолдана алады</w:t>
                  </w:r>
                </w:p>
                <w:p w:rsidR="00000000" w:rsidDel="00000000" w:rsidP="00000000" w:rsidRDefault="00000000" w:rsidRPr="00000000" w14:paraId="00000165">
                  <w:pPr>
                    <w:numPr>
                      <w:ilvl w:val="0"/>
                      <w:numId w:val="3"/>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 ынталандыру және олардың оқудағы жетістіктерін қолдау үшін жетекшілік әдістерін қолданады.</w:t>
                  </w:r>
                </w:p>
              </w:tc>
            </w:tr>
          </w:tbl>
          <w:p w:rsidR="00000000" w:rsidDel="00000000" w:rsidP="00000000" w:rsidRDefault="00000000" w:rsidRPr="00000000" w14:paraId="00000166">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4"/>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6"/>
              <w:gridCol w:w="7101"/>
              <w:tblGridChange w:id="0">
                <w:tblGrid>
                  <w:gridCol w:w="1686"/>
                  <w:gridCol w:w="7101"/>
                </w:tblGrid>
              </w:tblGridChange>
            </w:tblGrid>
            <w:tr>
              <w:trPr>
                <w:cantSplit w:val="0"/>
                <w:trHeight w:val="328" w:hRule="atLeast"/>
                <w:tblHeader w:val="0"/>
              </w:trPr>
              <w:tc>
                <w:tcPr/>
                <w:p w:rsidR="00000000" w:rsidDel="00000000" w:rsidP="00000000" w:rsidRDefault="00000000" w:rsidRPr="00000000" w14:paraId="0000016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6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Бағалау және дамыту</w:t>
                  </w:r>
                </w:p>
              </w:tc>
            </w:tr>
            <w:tr>
              <w:trPr>
                <w:cantSplit w:val="0"/>
                <w:trHeight w:val="315" w:hRule="atLeast"/>
                <w:tblHeader w:val="0"/>
              </w:trPr>
              <w:tc>
                <w:tcPr/>
                <w:p w:rsidR="00000000" w:rsidDel="00000000" w:rsidP="00000000" w:rsidRDefault="00000000" w:rsidRPr="00000000" w14:paraId="0000016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6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5" w:hRule="atLeast"/>
                <w:tblHeader w:val="0"/>
              </w:trPr>
              <w:tc>
                <w:tcPr/>
                <w:p w:rsidR="00000000" w:rsidDel="00000000" w:rsidP="00000000" w:rsidRDefault="00000000" w:rsidRPr="00000000" w14:paraId="0000016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6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28" w:hRule="atLeast"/>
                <w:tblHeader w:val="0"/>
              </w:trPr>
              <w:tc>
                <w:tcPr/>
                <w:p w:rsidR="00000000" w:rsidDel="00000000" w:rsidP="00000000" w:rsidRDefault="00000000" w:rsidRPr="00000000" w14:paraId="0000016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6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және үйрету үшін бағалау, барлығы 9 академиялық кредит</w:t>
                  </w:r>
                </w:p>
              </w:tc>
            </w:tr>
            <w:tr>
              <w:trPr>
                <w:cantSplit w:val="0"/>
                <w:trHeight w:val="315" w:hRule="atLeast"/>
                <w:tblHeader w:val="0"/>
              </w:trPr>
              <w:tc>
                <w:tcPr/>
                <w:p w:rsidR="00000000" w:rsidDel="00000000" w:rsidP="00000000" w:rsidRDefault="00000000" w:rsidRPr="00000000" w14:paraId="0000016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7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4887" w:hRule="atLeast"/>
                <w:tblHeader w:val="0"/>
              </w:trPr>
              <w:tc>
                <w:tcPr/>
                <w:p w:rsidR="00000000" w:rsidDel="00000000" w:rsidP="00000000" w:rsidRDefault="00000000" w:rsidRPr="00000000" w14:paraId="0000017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7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73">
                  <w:pPr>
                    <w:numPr>
                      <w:ilvl w:val="0"/>
                      <w:numId w:val="14"/>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7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оқу үдерісінде бағалаудың мәнін терең түсінеді және оқу үдерісінің әртүрлі кезеңдерінде этикалық түрде конструктивті бағалауды қамтамасыз ете алады және білім алушыларды бағалауға тарта алады. Болашақ мұғалімдер бағалаудың әртүрлі технологияларын, принциптерін, кезеңдерін, өз білім саласын бағалау құралдарын (қалыптастырушы және жиынтық бағалауды, өзін-өзі бағалауды, өзара бағалауды және т.б. қоса алғанда) анықтайды, саралайды және пайдаланады. Олар бағалауға қатысты өздерінің түсініктері мен тәжірибелерін сыни тұрғыдан бағалауға, талдауға және оларды әрі қарай дамытуға қабілетті.</w:t>
                  </w:r>
                </w:p>
              </w:tc>
            </w:tr>
            <w:tr>
              <w:trPr>
                <w:cantSplit w:val="0"/>
                <w:trHeight w:val="2336" w:hRule="atLeast"/>
                <w:tblHeader w:val="0"/>
              </w:trPr>
              <w:tc>
                <w:tcPr/>
                <w:p w:rsidR="00000000" w:rsidDel="00000000" w:rsidP="00000000" w:rsidRDefault="00000000" w:rsidRPr="00000000" w14:paraId="0000017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7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77">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мен кері байланыстың әртүрлі әдістерін (мысалы, қалыптастырушы және қорытынды бағалау) жақсы біледі </w:t>
                  </w:r>
                </w:p>
                <w:p w:rsidR="00000000" w:rsidDel="00000000" w:rsidP="00000000" w:rsidRDefault="00000000" w:rsidRPr="00000000" w14:paraId="00000178">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білім беру құзыреттілігінің деңгейлерін анықтау мен тануда педагогикалық принциптерді қолданады</w:t>
                  </w:r>
                </w:p>
                <w:p w:rsidR="00000000" w:rsidDel="00000000" w:rsidP="00000000" w:rsidRDefault="00000000" w:rsidRPr="00000000" w14:paraId="00000179">
                  <w:pPr>
                    <w:numPr>
                      <w:ilvl w:val="0"/>
                      <w:numId w:val="3"/>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және әріптестерінің  өзін-өзі бағалау және өзара бағалау дағдыларын дамыту жүйесін мойындайды және қолдана алады.</w:t>
                  </w:r>
                </w:p>
              </w:tc>
            </w:tr>
          </w:tbl>
          <w:p w:rsidR="00000000" w:rsidDel="00000000" w:rsidP="00000000" w:rsidRDefault="00000000" w:rsidRPr="00000000" w14:paraId="0000017A">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5"/>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blHeader w:val="0"/>
              </w:trPr>
              <w:tc>
                <w:tcPr>
                  <w:shd w:fill="d9e2f3" w:val="clear"/>
                </w:tcPr>
                <w:p w:rsidR="00000000" w:rsidDel="00000000" w:rsidP="00000000" w:rsidRDefault="00000000" w:rsidRPr="00000000" w14:paraId="0000017B">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 барлығы 9 академиялық кредит</w:t>
                    <w:tab/>
                  </w:r>
                </w:p>
              </w:tc>
            </w:tr>
            <w:tr>
              <w:trPr>
                <w:cantSplit w:val="0"/>
                <w:trHeight w:val="969" w:hRule="atLeast"/>
                <w:tblHeader w:val="0"/>
              </w:trPr>
              <w:tc>
                <w:tcPr/>
                <w:p w:rsidR="00000000" w:rsidDel="00000000" w:rsidP="00000000" w:rsidRDefault="00000000" w:rsidRPr="00000000" w14:paraId="0000017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педагогиканың әдіснамалық негіздерін зерттеуге бағытталған және педагогикалық зерттеулер оқыту практикасында қалай әсер ететіні жайлы түсінікті қалыптастырады. Модуль ЖОО студенттерінің бойында өзін мұғалім ретінде сезіну және өзінің педагогикалық қызметін жетілдіру үшін рефлексия дағдыларын, сондай-ақ үздіксіз білім алуды қамтамасыз ету үшін педагогикалық дамудың жаңа мақсаттарын қою қабілетін дамытуға ықпал етеді. Модульде сондай-ақ мұғалім жұмысының этикалық тұстары және олардың дамуы да қаралады.</w:t>
                  </w:r>
                </w:p>
              </w:tc>
            </w:tr>
          </w:tbl>
          <w:p w:rsidR="00000000" w:rsidDel="00000000" w:rsidP="00000000" w:rsidRDefault="00000000" w:rsidRPr="00000000" w14:paraId="0000017D">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6"/>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5"/>
              <w:gridCol w:w="7062"/>
              <w:tblGridChange w:id="0">
                <w:tblGrid>
                  <w:gridCol w:w="1725"/>
                  <w:gridCol w:w="7062"/>
                </w:tblGrid>
              </w:tblGridChange>
            </w:tblGrid>
            <w:tr>
              <w:trPr>
                <w:cantSplit w:val="0"/>
                <w:tblHeader w:val="0"/>
              </w:trPr>
              <w:tc>
                <w:tcPr/>
                <w:p w:rsidR="00000000" w:rsidDel="00000000" w:rsidP="00000000" w:rsidRDefault="00000000" w:rsidRPr="00000000" w14:paraId="0000017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7F">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зерттеулер</w:t>
                  </w:r>
                </w:p>
              </w:tc>
            </w:tr>
            <w:tr>
              <w:trPr>
                <w:cantSplit w:val="0"/>
                <w:tblHeader w:val="0"/>
              </w:trPr>
              <w:tc>
                <w:tcPr/>
                <w:p w:rsidR="00000000" w:rsidDel="00000000" w:rsidP="00000000" w:rsidRDefault="00000000" w:rsidRPr="00000000" w14:paraId="0000018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8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p w:rsidR="00000000" w:rsidDel="00000000" w:rsidP="00000000" w:rsidRDefault="00000000" w:rsidRPr="00000000" w14:paraId="0000018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8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18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8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рефлексиялық практика иесі, барлығы 9 академиялық кредит</w:t>
                  </w:r>
                </w:p>
              </w:tc>
            </w:tr>
            <w:tr>
              <w:trPr>
                <w:cantSplit w:val="0"/>
                <w:tblHeader w:val="0"/>
              </w:trPr>
              <w:tc>
                <w:tcPr/>
                <w:p w:rsidR="00000000" w:rsidDel="00000000" w:rsidP="00000000" w:rsidRDefault="00000000" w:rsidRPr="00000000" w14:paraId="0000018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8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8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8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8A">
                  <w:pPr>
                    <w:numPr>
                      <w:ilvl w:val="0"/>
                      <w:numId w:val="8"/>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(10)</w:t>
                  </w:r>
                </w:p>
                <w:p w:rsidR="00000000" w:rsidDel="00000000" w:rsidP="00000000" w:rsidRDefault="00000000" w:rsidRPr="00000000" w14:paraId="0000018B">
                  <w:pPr>
                    <w:spacing w:after="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8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болашақ мұғалімдерге педагогикалық зерттеулердің теориялық негіздерін береді. Болашақ мұғалімдер түрлі сенімді көздерден теориялық білімді іздеу және сыни тұрғыдан іріктеу дағдысын меңгереді, педагогикалық ойлау мен практиканы дамытуда зерттеу нәтижелерін пайдалану дағдыларын қалыптастырады, зерттеулерге негізделген оқыту мен білім алуға, сондай-ақ осы дағдыларды үздіксіз дамытып, өздерін кәсіби тұрғыдан жетілдіруге ықпал етуге дайын болуы тиіс.</w:t>
                  </w:r>
                </w:p>
              </w:tc>
            </w:tr>
            <w:tr>
              <w:trPr>
                <w:cantSplit w:val="0"/>
                <w:tblHeader w:val="0"/>
              </w:trPr>
              <w:tc>
                <w:tcPr/>
                <w:p w:rsidR="00000000" w:rsidDel="00000000" w:rsidP="00000000" w:rsidRDefault="00000000" w:rsidRPr="00000000" w14:paraId="0000018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8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8F">
                  <w:pPr>
                    <w:numPr>
                      <w:ilvl w:val="0"/>
                      <w:numId w:val="1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педагогиканың табиғатын және оның негізгі терминологиясын біледі</w:t>
                  </w:r>
                </w:p>
                <w:p w:rsidR="00000000" w:rsidDel="00000000" w:rsidP="00000000" w:rsidRDefault="00000000" w:rsidRPr="00000000" w14:paraId="00000190">
                  <w:pPr>
                    <w:numPr>
                      <w:ilvl w:val="0"/>
                      <w:numId w:val="1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педагогикадағы негізгі  зерттеу салаларын анықтайды және күнделікті өмірдегі ойлау мен ғылыми білім арасындағы айырмашылықты түсінеді</w:t>
                  </w:r>
                </w:p>
                <w:p w:rsidR="00000000" w:rsidDel="00000000" w:rsidP="00000000" w:rsidRDefault="00000000" w:rsidRPr="00000000" w14:paraId="00000191">
                  <w:pPr>
                    <w:numPr>
                      <w:ilvl w:val="0"/>
                      <w:numId w:val="11"/>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саласындағы өзгерістерді бақылап отырады және олардың сіздің мұғалім ретіндегі жұмысыңызға қалай әсер ететінін қарастырады. </w:t>
                  </w:r>
                </w:p>
              </w:tc>
            </w:tr>
          </w:tbl>
          <w:p w:rsidR="00000000" w:rsidDel="00000000" w:rsidP="00000000" w:rsidRDefault="00000000" w:rsidRPr="00000000" w14:paraId="00000192">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7"/>
              <w:tblW w:w="87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9"/>
              <w:gridCol w:w="7097"/>
              <w:tblGridChange w:id="0">
                <w:tblGrid>
                  <w:gridCol w:w="1679"/>
                  <w:gridCol w:w="7097"/>
                </w:tblGrid>
              </w:tblGridChange>
            </w:tblGrid>
            <w:tr>
              <w:trPr>
                <w:cantSplit w:val="0"/>
                <w:trHeight w:val="240" w:hRule="atLeast"/>
                <w:tblHeader w:val="0"/>
              </w:trPr>
              <w:tc>
                <w:tcPr/>
                <w:p w:rsidR="00000000" w:rsidDel="00000000" w:rsidP="00000000" w:rsidRDefault="00000000" w:rsidRPr="00000000" w14:paraId="0000019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9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 даму және инновациялар</w:t>
                  </w:r>
                </w:p>
              </w:tc>
            </w:tr>
            <w:tr>
              <w:trPr>
                <w:cantSplit w:val="0"/>
                <w:trHeight w:val="230" w:hRule="atLeast"/>
                <w:tblHeader w:val="0"/>
              </w:trPr>
              <w:tc>
                <w:tcPr/>
                <w:p w:rsidR="00000000" w:rsidDel="00000000" w:rsidP="00000000" w:rsidRDefault="00000000" w:rsidRPr="00000000" w14:paraId="0000019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9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230" w:hRule="atLeast"/>
                <w:tblHeader w:val="0"/>
              </w:trPr>
              <w:tc>
                <w:tcPr/>
                <w:p w:rsidR="00000000" w:rsidDel="00000000" w:rsidP="00000000" w:rsidRDefault="00000000" w:rsidRPr="00000000" w14:paraId="0000019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9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40" w:hRule="atLeast"/>
                <w:tblHeader w:val="0"/>
              </w:trPr>
              <w:tc>
                <w:tcPr/>
                <w:p w:rsidR="00000000" w:rsidDel="00000000" w:rsidP="00000000" w:rsidRDefault="00000000" w:rsidRPr="00000000" w14:paraId="0000019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9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рефлексиялық практика иесі, барлығы 9 академиялық кредит</w:t>
                  </w:r>
                </w:p>
              </w:tc>
            </w:tr>
            <w:tr>
              <w:trPr>
                <w:cantSplit w:val="0"/>
                <w:trHeight w:val="230" w:hRule="atLeast"/>
                <w:tblHeader w:val="0"/>
              </w:trPr>
              <w:tc>
                <w:tcPr/>
                <w:p w:rsidR="00000000" w:rsidDel="00000000" w:rsidP="00000000" w:rsidRDefault="00000000" w:rsidRPr="00000000" w14:paraId="0000019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9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p w:rsidR="00000000" w:rsidDel="00000000" w:rsidP="00000000" w:rsidRDefault="00000000" w:rsidRPr="00000000" w14:paraId="0000019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9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9F">
                  <w:pPr>
                    <w:numPr>
                      <w:ilvl w:val="0"/>
                      <w:numId w:val="14"/>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w:t>
                  </w:r>
                </w:p>
                <w:p w:rsidR="00000000" w:rsidDel="00000000" w:rsidP="00000000" w:rsidRDefault="00000000" w:rsidRPr="00000000" w14:paraId="000001A0">
                  <w:pPr>
                    <w:numPr>
                      <w:ilvl w:val="0"/>
                      <w:numId w:val="14"/>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Әрекеттестік үшін құзыреттіліктер саласы (5)</w:t>
                  </w:r>
                </w:p>
                <w:p w:rsidR="00000000" w:rsidDel="00000000" w:rsidP="00000000" w:rsidRDefault="00000000" w:rsidRPr="00000000" w14:paraId="000001A1">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A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Қазіргі заман деңгейінде болу, өзін және жұмысын үнемі дамыту мүмкіндігіне ие болу үшін болашақ мұғалімдер зерттеуге негізделген жаңа білім алады және білім беру мен мұғалім кәсібінің дамуына, әртүрлі желілерде оқытудың инновациялық тәсілдеріне, сонымен қатар білім алушыларды оқыту мен басқаруға қатысты зерттеулер жүргізеді. Болашақ мұғалімдер дамуға бағытталған ойлау тәсілін меңгереді, қоғамда және білім беру ортасында болып жатқан өзгерістер контексінде оқытудың инновациялық тәсілдері мен технологияларын әзірлеуге, жаңартуға және қолдануға қабілетті.</w:t>
                  </w:r>
                </w:p>
                <w:p w:rsidR="00000000" w:rsidDel="00000000" w:rsidP="00000000" w:rsidRDefault="00000000" w:rsidRPr="00000000" w14:paraId="000001A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мұғалім ретіндегі жұмысының ғылыми дәлелді дамуы туралы білу үшін шағын зерттеу жобасын әзірлейді. Олар өздерінің зерттеу тақырыбын/сұрақтарын анықтайды, әдебиеттерге шолу жасайды және зерттеу этикасын қоса алғанда, деректерді жинау және талдау әдіснамасын әзірлейді. Курсты аяқтағаннан кейін болашақ мұғалімдер этикалық жүргізілген зерттеулер және әзірлемелердің негізінде педагогикалық іс-әрекетін дамытып, жаңарта алады, сонымен қатар зерттеу жобаларын жүзеге асыра алады немесе оларға қатыса алады. Сондай-ақ олар өздерінің зерттеулері мен әзірлемелерінің нәтижелерін әртүрлі кәсіби тәсілдермен және арналармен ұсына алады.</w:t>
                  </w:r>
                </w:p>
              </w:tc>
            </w:tr>
            <w:tr>
              <w:trPr>
                <w:cantSplit w:val="0"/>
                <w:trHeight w:val="60" w:hRule="atLeast"/>
                <w:tblHeader w:val="0"/>
              </w:trPr>
              <w:tc>
                <w:tcPr/>
                <w:p w:rsidR="00000000" w:rsidDel="00000000" w:rsidP="00000000" w:rsidRDefault="00000000" w:rsidRPr="00000000" w14:paraId="000001A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A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A6">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жақсартуға болатын бағыттарды табу үшін өзінің кәсіби жұмысы мен жұмыс ортасын бағалайды;</w:t>
                  </w:r>
                </w:p>
                <w:p w:rsidR="00000000" w:rsidDel="00000000" w:rsidP="00000000" w:rsidRDefault="00000000" w:rsidRPr="00000000" w14:paraId="000001A7">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өзінің кәсіби іс-әрекетінде зерттеуге негізделген тәсілді қолданады және өз бетінше зерттеу жұмыстарын жүргізеді;</w:t>
                  </w:r>
                </w:p>
                <w:p w:rsidR="00000000" w:rsidDel="00000000" w:rsidP="00000000" w:rsidRDefault="00000000" w:rsidRPr="00000000" w14:paraId="000001A8">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үдерістерінің этикалық тұстарын ескереді және қолданады;</w:t>
                  </w:r>
                </w:p>
                <w:p w:rsidR="00000000" w:rsidDel="00000000" w:rsidP="00000000" w:rsidRDefault="00000000" w:rsidRPr="00000000" w14:paraId="000001A9">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бағдарламалық қамтамасыз етуді әзірлеу үшін деректерді жинау және пайдалану кезінде сыни тұрғыдан ойлауды қолданады;</w:t>
                  </w:r>
                </w:p>
                <w:p w:rsidR="00000000" w:rsidDel="00000000" w:rsidP="00000000" w:rsidRDefault="00000000" w:rsidRPr="00000000" w14:paraId="000001AA">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зерттеулерге қатысады және/немесе университеттер мен мүдделі тараптар арасындағы ынтымақтастықты дамытады;</w:t>
                  </w:r>
                </w:p>
                <w:p w:rsidR="00000000" w:rsidDel="00000000" w:rsidP="00000000" w:rsidRDefault="00000000" w:rsidRPr="00000000" w14:paraId="000001AB">
                  <w:pPr>
                    <w:numPr>
                      <w:ilvl w:val="0"/>
                      <w:numId w:val="3"/>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коммуникация формаларын пайдалана отырып, өзінің ғылыми-зерттеу қызметін құжаттайды және нәтижелерді ұсынады.</w:t>
                  </w:r>
                </w:p>
              </w:tc>
            </w:tr>
          </w:tbl>
          <w:p w:rsidR="00000000" w:rsidDel="00000000" w:rsidP="00000000" w:rsidRDefault="00000000" w:rsidRPr="00000000" w14:paraId="000001AC">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blHeader w:val="0"/>
              </w:trPr>
              <w:tc>
                <w:tcPr>
                  <w:shd w:fill="deeaf6" w:val="clear"/>
                </w:tcPr>
                <w:p w:rsidR="00000000" w:rsidDel="00000000" w:rsidP="00000000" w:rsidRDefault="00000000" w:rsidRPr="00000000" w14:paraId="000001A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 барлығы 25 академиялық кредит</w:t>
                  </w:r>
                </w:p>
              </w:tc>
            </w:tr>
            <w:tr>
              <w:trPr>
                <w:cantSplit w:val="0"/>
                <w:trHeight w:val="969" w:hRule="atLeast"/>
                <w:tblHeader w:val="0"/>
              </w:trPr>
              <w:tc>
                <w:tcPr>
                  <w:shd w:fill="auto" w:val="clear"/>
                </w:tcPr>
                <w:p w:rsidR="00000000" w:rsidDel="00000000" w:rsidP="00000000" w:rsidRDefault="00000000" w:rsidRPr="00000000" w14:paraId="000001A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екі оқу жылы ішінде педагогикалық практикадан өту арқылы теориялық білімді практикалық дағдыларға айналдыруға, сондай-ақ бүгін және болашақта мұғалім мамандығына қойылатын талаптарға жауап беретін мұғалімнің кәсіби сәйкестігін қалыптастыруға бағытталған. Модуль барысында болашақ мұғалімдер кәсіби өсудің үздіксіз үдерісіне ықпал ететін тәжірибеге бағытталған зерттеу дағдыларын қалыптастырады.</w:t>
                  </w:r>
                </w:p>
                <w:p w:rsidR="00000000" w:rsidDel="00000000" w:rsidP="00000000" w:rsidRDefault="00000000" w:rsidRPr="00000000" w14:paraId="000001A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практика төрт кезеңнен тұрады, әр оқу жылына бір реттен, олардың әрқайсысының өзіндік нақты оқу нәтижелері бар, онда болашақ мұғалімдердің құзыреттері танысу мен бақылаудан бастап білім беру үдерісін жобалауға және өз сабақтарын өткізуге, сондай-ақ тәжірибеге бағытталған зерттеу қызметі арқылы өз жұмыс ортасын дамытуға дейін біртіндеп тереңдей түседі.</w:t>
                  </w:r>
                </w:p>
                <w:p w:rsidR="00000000" w:rsidDel="00000000" w:rsidP="00000000" w:rsidRDefault="00000000" w:rsidRPr="00000000" w14:paraId="000001B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кезеңдерінде белгілі бір пререквизиттері бар және болашақ мұғалімдер педагогикалық практикаға кіріспес бұрын белгілі бір пәндік және/немесе педагогикалық пәндерден өтуі керек, академиялық кредиттер саны факультеттер мен/немесе білім беру бағдарламалары арасында өзгеруі мүмкін.</w:t>
                  </w:r>
                </w:p>
              </w:tc>
            </w:tr>
          </w:tbl>
          <w:p w:rsidR="00000000" w:rsidDel="00000000" w:rsidP="00000000" w:rsidRDefault="00000000" w:rsidRPr="00000000" w14:paraId="000001B1">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19"/>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02"/>
              <w:tblGridChange w:id="0">
                <w:tblGrid>
                  <w:gridCol w:w="1585"/>
                  <w:gridCol w:w="7202"/>
                </w:tblGrid>
              </w:tblGridChange>
            </w:tblGrid>
            <w:tr>
              <w:trPr>
                <w:cantSplit w:val="0"/>
                <w:tblHeader w:val="0"/>
              </w:trPr>
              <w:tc>
                <w:tcPr>
                  <w:shd w:fill="auto" w:val="clear"/>
                </w:tcPr>
                <w:p w:rsidR="00000000" w:rsidDel="00000000" w:rsidP="00000000" w:rsidRDefault="00000000" w:rsidRPr="00000000" w14:paraId="000001B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1B3">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кәсібіне кіріспе (педагогикалық практика, 1-курс)</w:t>
                  </w:r>
                </w:p>
              </w:tc>
            </w:tr>
            <w:tr>
              <w:trPr>
                <w:cantSplit w:val="0"/>
                <w:tblHeader w:val="0"/>
              </w:trPr>
              <w:tc>
                <w:tcPr>
                  <w:shd w:fill="auto" w:val="clear"/>
                </w:tcPr>
                <w:p w:rsidR="00000000" w:rsidDel="00000000" w:rsidP="00000000" w:rsidRDefault="00000000" w:rsidRPr="00000000" w14:paraId="000001B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B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B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B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B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B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B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B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shd w:fill="auto" w:val="clear"/>
                </w:tcPr>
                <w:p w:rsidR="00000000" w:rsidDel="00000000" w:rsidP="00000000" w:rsidRDefault="00000000" w:rsidRPr="00000000" w14:paraId="000001B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BD">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B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BF">
                  <w:pPr>
                    <w:numPr>
                      <w:ilvl w:val="0"/>
                      <w:numId w:val="10"/>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C0">
                  <w:pPr>
                    <w:numPr>
                      <w:ilvl w:val="0"/>
                      <w:numId w:val="10"/>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1C1">
                  <w:pPr>
                    <w:numPr>
                      <w:ilvl w:val="0"/>
                      <w:numId w:val="10"/>
                    </w:numPr>
                    <w:tabs>
                      <w:tab w:val="left" w:leader="none" w:pos="284"/>
                      <w:tab w:val="left" w:leader="none" w:pos="426"/>
                    </w:tabs>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1C2">
                  <w:pPr>
                    <w:numPr>
                      <w:ilvl w:val="0"/>
                      <w:numId w:val="10"/>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1C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білім беру үдерісімен және білім беру ұйымдарындағы жағдаймен таныстыру, оларды болашақ кәсіби қызмет жағдайына бейімдеу болып табылады.</w:t>
                  </w:r>
                </w:p>
                <w:p w:rsidR="00000000" w:rsidDel="00000000" w:rsidP="00000000" w:rsidRDefault="00000000" w:rsidRPr="00000000" w14:paraId="000001C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"Білім берудегі психология және өзара әрекеттесу мен коммуникация тұжырымдамалары"</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"Балалардың жас ерекшелік және физиологиялық даму ерекшеліктері"</w:t>
                  </w:r>
                  <w:r w:rsidDel="00000000" w:rsidR="00000000" w:rsidRPr="00000000">
                    <w:rPr>
                      <w:rFonts w:ascii="Times New Roman" w:cs="Times New Roman" w:eastAsia="Times New Roman" w:hAnsi="Times New Roman"/>
                      <w:sz w:val="28"/>
                      <w:szCs w:val="28"/>
                      <w:rtl w:val="0"/>
                    </w:rPr>
                    <w:t xml:space="preserve"> курстарын аяқтау болып табылады.</w:t>
                  </w:r>
                </w:p>
              </w:tc>
            </w:tr>
            <w:tr>
              <w:trPr>
                <w:cantSplit w:val="0"/>
                <w:tblHeader w:val="0"/>
              </w:trPr>
              <w:tc>
                <w:tcPr>
                  <w:shd w:fill="auto" w:val="clear"/>
                </w:tcPr>
                <w:p w:rsidR="00000000" w:rsidDel="00000000" w:rsidP="00000000" w:rsidRDefault="00000000" w:rsidRPr="00000000" w14:paraId="000001C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1C6">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C7">
                  <w:pPr>
                    <w:numPr>
                      <w:ilvl w:val="0"/>
                      <w:numId w:val="5"/>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 білім беру жүйесінің нормативтік-заңнамалық базасын, білім беру ұйымдарының қызметін реттеуші құжаттарды түсінеді және сипаттайды</w:t>
                  </w:r>
                </w:p>
                <w:p w:rsidR="00000000" w:rsidDel="00000000" w:rsidP="00000000" w:rsidRDefault="00000000" w:rsidRPr="00000000" w14:paraId="000001C8">
                  <w:pPr>
                    <w:numPr>
                      <w:ilvl w:val="0"/>
                      <w:numId w:val="5"/>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 құжаттамасын жүргізуге арналған негізгі құжаттарды (оқу орнының жұмыс жоспарлары, «Күнделік» электрондық күнделігі, қысқа мерзімді, орта мерзімді және ұзақ мерзімді сабақ жоспарлауы және т.б.) ажыратады және түсіндіреді</w:t>
                  </w:r>
                </w:p>
                <w:p w:rsidR="00000000" w:rsidDel="00000000" w:rsidP="00000000" w:rsidRDefault="00000000" w:rsidRPr="00000000" w14:paraId="000001C9">
                  <w:pPr>
                    <w:numPr>
                      <w:ilvl w:val="0"/>
                      <w:numId w:val="5"/>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әлеуметтік, жас, психофизикалық және жеке ерекшеліктерін, сондай-ақ олардың ерекше білім беру қажеттіліктерін ескере отырып, оқу үдерісінде педагогика мен психологияның теориялық және қолданбалы аспектілерін түсіну.</w:t>
                  </w:r>
                </w:p>
              </w:tc>
            </w:tr>
          </w:tbl>
          <w:p w:rsidR="00000000" w:rsidDel="00000000" w:rsidP="00000000" w:rsidRDefault="00000000" w:rsidRPr="00000000" w14:paraId="000001CA">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1C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1C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Психологиялық және педагогикалық бағалау (педагогикалық практика, 2-курс)</w:t>
                  </w:r>
                </w:p>
              </w:tc>
            </w:tr>
            <w:tr>
              <w:trPr>
                <w:cantSplit w:val="0"/>
                <w:tblHeader w:val="0"/>
              </w:trPr>
              <w:tc>
                <w:tcPr>
                  <w:shd w:fill="auto" w:val="clear"/>
                </w:tcPr>
                <w:p w:rsidR="00000000" w:rsidDel="00000000" w:rsidP="00000000" w:rsidRDefault="00000000" w:rsidRPr="00000000" w14:paraId="000001C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C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C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D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D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D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D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D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shd w:fill="auto" w:val="clear"/>
                </w:tcPr>
                <w:p w:rsidR="00000000" w:rsidDel="00000000" w:rsidP="00000000" w:rsidRDefault="00000000" w:rsidRPr="00000000" w14:paraId="000001D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D6">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D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D8">
                  <w:pPr>
                    <w:numPr>
                      <w:ilvl w:val="0"/>
                      <w:numId w:val="10"/>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D9">
                  <w:pPr>
                    <w:numPr>
                      <w:ilvl w:val="0"/>
                      <w:numId w:val="10"/>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1DA">
                  <w:pPr>
                    <w:numPr>
                      <w:ilvl w:val="0"/>
                      <w:numId w:val="10"/>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1DB">
                  <w:pPr>
                    <w:numPr>
                      <w:ilvl w:val="0"/>
                      <w:numId w:val="10"/>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1D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D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білім беру мекемесінің тұтас педагогикалық үдерісінің ерекшеліктерімен таныстыру және білім беру үдерісін психологиялық-педагогикалық қамтамасыз ету саласында талдау-рефлексивтік, зерттеу, жобалық және басқа дағдыларды қалыптастыру болып табылады.</w:t>
                  </w:r>
                </w:p>
                <w:p w:rsidR="00000000" w:rsidDel="00000000" w:rsidP="00000000" w:rsidRDefault="00000000" w:rsidRPr="00000000" w14:paraId="000001D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«Педагогикалық зерттеулер»</w:t>
                  </w:r>
                  <w:r w:rsidDel="00000000" w:rsidR="00000000" w:rsidRPr="00000000">
                    <w:rPr>
                      <w:rFonts w:ascii="Times New Roman" w:cs="Times New Roman" w:eastAsia="Times New Roman" w:hAnsi="Times New Roman"/>
                      <w:sz w:val="28"/>
                      <w:szCs w:val="28"/>
                      <w:rtl w:val="0"/>
                    </w:rPr>
                    <w:t xml:space="preserve"> курсын аяқтау болып табылады.</w:t>
                  </w:r>
                </w:p>
              </w:tc>
            </w:tr>
            <w:tr>
              <w:trPr>
                <w:cantSplit w:val="0"/>
                <w:tblHeader w:val="0"/>
              </w:trPr>
              <w:tc>
                <w:tcPr>
                  <w:shd w:fill="auto" w:val="clear"/>
                </w:tcPr>
                <w:p w:rsidR="00000000" w:rsidDel="00000000" w:rsidP="00000000" w:rsidRDefault="00000000" w:rsidRPr="00000000" w14:paraId="000001D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1E0">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E1">
                  <w:pPr>
                    <w:numPr>
                      <w:ilvl w:val="0"/>
                      <w:numId w:val="5"/>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стратегияларының психологиялық және педагогикалық негіздерін түсіну (сыни тұрғысынан ойлау, функционалдық сауаттылық, бірлесіп оқу, өз бетінше білім алу, өзін-өзі жетілдіру, критериалды-бағдарланған оқыту) </w:t>
                  </w:r>
                </w:p>
                <w:p w:rsidR="00000000" w:rsidDel="00000000" w:rsidP="00000000" w:rsidRDefault="00000000" w:rsidRPr="00000000" w14:paraId="000001E2">
                  <w:pPr>
                    <w:numPr>
                      <w:ilvl w:val="0"/>
                      <w:numId w:val="5"/>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 тобын бағалау үшін психологиялық-педагогикалық диагностика әдістерін қолданады және білім беру ұйымының психологиялық қолдау қызметтері қалай жұмыс істейтінін түсінеді</w:t>
                  </w:r>
                </w:p>
                <w:p w:rsidR="00000000" w:rsidDel="00000000" w:rsidP="00000000" w:rsidRDefault="00000000" w:rsidRPr="00000000" w14:paraId="000001E3">
                  <w:pPr>
                    <w:numPr>
                      <w:ilvl w:val="0"/>
                      <w:numId w:val="5"/>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мұғалімнің жұмысын әлеуметтік-педагогикалық тұрғыдан түсіну және болашақ мұғалім ретінде өзінің кәсіби ерекшелігін түсіну;</w:t>
                  </w:r>
                </w:p>
                <w:p w:rsidR="00000000" w:rsidDel="00000000" w:rsidP="00000000" w:rsidRDefault="00000000" w:rsidRPr="00000000" w14:paraId="000001E4">
                  <w:pPr>
                    <w:numPr>
                      <w:ilvl w:val="0"/>
                      <w:numId w:val="5"/>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үдерісінде білім алушылардың оң және жауапты мінез-құлқын нығайту үшін тиімді диалог құру;</w:t>
                  </w:r>
                </w:p>
                <w:p w:rsidR="00000000" w:rsidDel="00000000" w:rsidP="00000000" w:rsidRDefault="00000000" w:rsidRPr="00000000" w14:paraId="000001E5">
                  <w:pPr>
                    <w:numPr>
                      <w:ilvl w:val="0"/>
                      <w:numId w:val="5"/>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үдерісінің барлық мүдделі тараптарымен ынтымақтасу;</w:t>
                  </w:r>
                </w:p>
                <w:p w:rsidR="00000000" w:rsidDel="00000000" w:rsidP="00000000" w:rsidRDefault="00000000" w:rsidRPr="00000000" w14:paraId="000001E6">
                  <w:pPr>
                    <w:numPr>
                      <w:ilvl w:val="0"/>
                      <w:numId w:val="5"/>
                    </w:num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тұтас педагогикалық үдерісті оның әртүрлі формаларында (сабақ, семинар, дөңгелек үстел, пікірталас және т.б.) талдау және дамыту, пән бойынша сыныптан тыс іс-шаралардың әртүрлі формаларын жүргізу.</w:t>
                  </w:r>
                </w:p>
              </w:tc>
            </w:tr>
          </w:tbl>
          <w:p w:rsidR="00000000" w:rsidDel="00000000" w:rsidP="00000000" w:rsidRDefault="00000000" w:rsidRPr="00000000" w14:paraId="000001E7">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1"/>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1E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1E9">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тәсілдер (педагогикалық практика, 3-курс)</w:t>
                  </w:r>
                </w:p>
              </w:tc>
            </w:tr>
            <w:tr>
              <w:trPr>
                <w:cantSplit w:val="0"/>
                <w:tblHeader w:val="0"/>
              </w:trPr>
              <w:tc>
                <w:tcPr>
                  <w:shd w:fill="auto" w:val="clear"/>
                </w:tcPr>
                <w:p w:rsidR="00000000" w:rsidDel="00000000" w:rsidP="00000000" w:rsidRDefault="00000000" w:rsidRPr="00000000" w14:paraId="000001E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E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E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E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E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E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F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F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shd w:fill="auto" w:val="clear"/>
                </w:tcPr>
                <w:p w:rsidR="00000000" w:rsidDel="00000000" w:rsidP="00000000" w:rsidRDefault="00000000" w:rsidRPr="00000000" w14:paraId="000001F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F3">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F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F5">
                  <w:pPr>
                    <w:numPr>
                      <w:ilvl w:val="0"/>
                      <w:numId w:val="10"/>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F6">
                  <w:pPr>
                    <w:numPr>
                      <w:ilvl w:val="0"/>
                      <w:numId w:val="10"/>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1F7">
                  <w:pPr>
                    <w:numPr>
                      <w:ilvl w:val="0"/>
                      <w:numId w:val="10"/>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1F8">
                  <w:pPr>
                    <w:numPr>
                      <w:ilvl w:val="0"/>
                      <w:numId w:val="10"/>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1F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жан-жақты дамыту, практикада кәсіби біліктілікті жетілдіру және мұғалім (мектепке дейінгі мұғалім, бастауыш сынып мұғалімі, пән мұғалімі, сынып жетекшісінің көмекшісі/кураторы) ретінде жұмыс істеу үшін қажетті пәндік құзыреттіліктерді қалыптастыру болып табылады.</w:t>
                  </w:r>
                </w:p>
                <w:p w:rsidR="00000000" w:rsidDel="00000000" w:rsidP="00000000" w:rsidRDefault="00000000" w:rsidRPr="00000000" w14:paraId="000001F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Аталған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"Оқыту әдістері мен технологиялары", "Бағалау және дамыту"</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"Инклюзивті білім беру ортасы"</w:t>
                  </w:r>
                  <w:r w:rsidDel="00000000" w:rsidR="00000000" w:rsidRPr="00000000">
                    <w:rPr>
                      <w:rFonts w:ascii="Times New Roman" w:cs="Times New Roman" w:eastAsia="Times New Roman" w:hAnsi="Times New Roman"/>
                      <w:sz w:val="28"/>
                      <w:szCs w:val="28"/>
                      <w:rtl w:val="0"/>
                    </w:rPr>
                    <w:t xml:space="preserve"> курстарын аяқтау болып табылады.</w:t>
                  </w:r>
                </w:p>
              </w:tc>
            </w:tr>
            <w:tr>
              <w:trPr>
                <w:cantSplit w:val="0"/>
                <w:tblHeader w:val="0"/>
              </w:trPr>
              <w:tc>
                <w:tcPr>
                  <w:shd w:fill="auto" w:val="clear"/>
                </w:tcPr>
                <w:p w:rsidR="00000000" w:rsidDel="00000000" w:rsidP="00000000" w:rsidRDefault="00000000" w:rsidRPr="00000000" w14:paraId="000001F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1F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FD">
                  <w:pPr>
                    <w:numPr>
                      <w:ilvl w:val="0"/>
                      <w:numId w:val="5"/>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сындарлы және инклюзивті білім беру үдерісін өз бетінше жобалау және ұйымдастыру;</w:t>
                  </w:r>
                </w:p>
                <w:p w:rsidR="00000000" w:rsidDel="00000000" w:rsidP="00000000" w:rsidRDefault="00000000" w:rsidRPr="00000000" w14:paraId="000001FE">
                  <w:pPr>
                    <w:numPr>
                      <w:ilvl w:val="0"/>
                      <w:numId w:val="5"/>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технологиялары мен цифрлық ортаны пайдалануды ескере отырып, орынды және қолайлы оқу материалдарын, инновациялық педагогикалық тәсілдерді және белсенді оқытуды таңдау;</w:t>
                  </w:r>
                </w:p>
                <w:p w:rsidR="00000000" w:rsidDel="00000000" w:rsidP="00000000" w:rsidRDefault="00000000" w:rsidRPr="00000000" w14:paraId="000001FF">
                  <w:pPr>
                    <w:numPr>
                      <w:ilvl w:val="0"/>
                      <w:numId w:val="5"/>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білім мен дидактиканы қолдану;</w:t>
                  </w:r>
                </w:p>
                <w:p w:rsidR="00000000" w:rsidDel="00000000" w:rsidP="00000000" w:rsidRDefault="00000000" w:rsidRPr="00000000" w14:paraId="00000200">
                  <w:pPr>
                    <w:numPr>
                      <w:ilvl w:val="0"/>
                      <w:numId w:val="5"/>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формативті және жиынтық бағалау әдістері мен технологияларын қолдану, білім алушылардың рефлексия, өзін - өзі және өзара бағалау дағдыларын дамытуды қолдау;</w:t>
                  </w:r>
                </w:p>
                <w:p w:rsidR="00000000" w:rsidDel="00000000" w:rsidP="00000000" w:rsidRDefault="00000000" w:rsidRPr="00000000" w14:paraId="00000201">
                  <w:pPr>
                    <w:numPr>
                      <w:ilvl w:val="0"/>
                      <w:numId w:val="5"/>
                    </w:num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мәселелер мен жанжалды жағдайларды шешу және қауіпсіз оқу ортасын қамтамасыз ету үшін білім беру процесінің барлық мүдделі тараптарымен диалогтық байланыс орнату.</w:t>
                  </w:r>
                </w:p>
              </w:tc>
            </w:tr>
          </w:tbl>
          <w:p w:rsidR="00000000" w:rsidDel="00000000" w:rsidP="00000000" w:rsidRDefault="00000000" w:rsidRPr="00000000" w14:paraId="00000202">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2"/>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20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204">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зерттеулер және инновациялар (педагогикалық практика, 4-курс)</w:t>
                  </w:r>
                </w:p>
              </w:tc>
            </w:tr>
            <w:tr>
              <w:trPr>
                <w:cantSplit w:val="0"/>
                <w:tblHeader w:val="0"/>
              </w:trPr>
              <w:tc>
                <w:tcPr>
                  <w:shd w:fill="auto" w:val="clear"/>
                </w:tcPr>
                <w:p w:rsidR="00000000" w:rsidDel="00000000" w:rsidP="00000000" w:rsidRDefault="00000000" w:rsidRPr="00000000" w14:paraId="0000020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20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20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0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20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0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20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20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blHeader w:val="0"/>
              </w:trPr>
              <w:tc>
                <w:tcPr>
                  <w:shd w:fill="auto" w:val="clear"/>
                </w:tcPr>
                <w:p w:rsidR="00000000" w:rsidDel="00000000" w:rsidP="00000000" w:rsidRDefault="00000000" w:rsidRPr="00000000" w14:paraId="0000020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20E">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0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210">
                  <w:pPr>
                    <w:numPr>
                      <w:ilvl w:val="0"/>
                      <w:numId w:val="10"/>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211">
                  <w:pPr>
                    <w:numPr>
                      <w:ilvl w:val="0"/>
                      <w:numId w:val="10"/>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212">
                  <w:pPr>
                    <w:numPr>
                      <w:ilvl w:val="0"/>
                      <w:numId w:val="10"/>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213">
                  <w:pPr>
                    <w:numPr>
                      <w:ilvl w:val="0"/>
                      <w:numId w:val="10"/>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21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болашақ мұғалімдердің өздерінің кәсіби қызметі мен жұмыс ортасын дамытуға көзқарастарын қалыптастыруға бағытталған. Сонымен қатар, курс ынтымақтастық, мәселелерді шешу және көшбасшылық дағдыларын дамытуға бағытталған. Олар өздерінің педагогикалық және зерттеу дағдыларын тереңдетеді, сондай-ақ өз мамандануына сәйкес практикалық дағдыларды дамытады (дидактика).</w:t>
                  </w:r>
                </w:p>
                <w:p w:rsidR="00000000" w:rsidDel="00000000" w:rsidP="00000000" w:rsidRDefault="00000000" w:rsidRPr="00000000" w14:paraId="0000021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Осы тәжірибеден өту кезінде болашақ мұғалімдер деректерді жинайды және талдайды, гипотезаны тексереді немесе </w:t>
                  </w:r>
                  <w:r w:rsidDel="00000000" w:rsidR="00000000" w:rsidRPr="00000000">
                    <w:rPr>
                      <w:rFonts w:ascii="Times New Roman" w:cs="Times New Roman" w:eastAsia="Times New Roman" w:hAnsi="Times New Roman"/>
                      <w:i w:val="1"/>
                      <w:sz w:val="28"/>
                      <w:szCs w:val="28"/>
                      <w:rtl w:val="0"/>
                    </w:rPr>
                    <w:t xml:space="preserve">"Зерттеулер, даму және инновация"</w:t>
                  </w:r>
                  <w:r w:rsidDel="00000000" w:rsidR="00000000" w:rsidRPr="00000000">
                    <w:rPr>
                      <w:rFonts w:ascii="Times New Roman" w:cs="Times New Roman" w:eastAsia="Times New Roman" w:hAnsi="Times New Roman"/>
                      <w:sz w:val="28"/>
                      <w:szCs w:val="28"/>
                      <w:rtl w:val="0"/>
                    </w:rPr>
                    <w:t xml:space="preserve"> курсында құрылған зерттеу жоспарының бөлігі ретінде эксперименттер жүргізеді. Олар қорытынды жасап, зерттеу нәтижелерін кәсіби түрде таратудың әртүрлі формалары мен арналарын зерттейді.</w:t>
                  </w:r>
                </w:p>
                <w:p w:rsidR="00000000" w:rsidDel="00000000" w:rsidP="00000000" w:rsidRDefault="00000000" w:rsidRPr="00000000" w14:paraId="0000021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"Оқытуды жоспарлау және оқу үдерісіндегі дербес оқыту"</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"Зерттеулер, даму және инновация"</w:t>
                  </w:r>
                  <w:r w:rsidDel="00000000" w:rsidR="00000000" w:rsidRPr="00000000">
                    <w:rPr>
                      <w:rFonts w:ascii="Times New Roman" w:cs="Times New Roman" w:eastAsia="Times New Roman" w:hAnsi="Times New Roman"/>
                      <w:sz w:val="28"/>
                      <w:szCs w:val="28"/>
                      <w:rtl w:val="0"/>
                    </w:rPr>
                    <w:t xml:space="preserve"> курстарынан өту болып табылады.</w:t>
                  </w:r>
                </w:p>
              </w:tc>
            </w:tr>
            <w:tr>
              <w:trPr>
                <w:cantSplit w:val="0"/>
                <w:tblHeader w:val="0"/>
              </w:trPr>
              <w:tc>
                <w:tcPr>
                  <w:shd w:fill="auto" w:val="clear"/>
                </w:tcPr>
                <w:p w:rsidR="00000000" w:rsidDel="00000000" w:rsidP="00000000" w:rsidRDefault="00000000" w:rsidRPr="00000000" w14:paraId="0000021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218">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19">
                  <w:pPr>
                    <w:numPr>
                      <w:ilvl w:val="0"/>
                      <w:numId w:val="5"/>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гипотезаны тестілеу, педагогикалық эксперименттер жүргізу және/немесе зерттеу жоспарына сәйкес деректерді жинау үшін сындарлы және инклюзивті білім беру үдерісін өз бетінше жобалау және ұйымдастыру;</w:t>
                  </w:r>
                </w:p>
                <w:p w:rsidR="00000000" w:rsidDel="00000000" w:rsidP="00000000" w:rsidRDefault="00000000" w:rsidRPr="00000000" w14:paraId="0000021A">
                  <w:pPr>
                    <w:numPr>
                      <w:ilvl w:val="0"/>
                      <w:numId w:val="5"/>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мен оқытудың инновациялық стратегияларын, сондай-ақ пән бойынша ұзақ мерзімді, орта мерзімді, қысқа мерзімді сабақ/сабақ жоспарлары, оқу және сыныптан тыс іс-шаралар негізінде білім беру үдерісін және/немесе сыныптан тыс іс-шараларды жобалау, өткізу және бағалау әдістері мен құралдарын қолдану;</w:t>
                  </w:r>
                </w:p>
                <w:p w:rsidR="00000000" w:rsidDel="00000000" w:rsidP="00000000" w:rsidRDefault="00000000" w:rsidRPr="00000000" w14:paraId="0000021B">
                  <w:pPr>
                    <w:numPr>
                      <w:ilvl w:val="0"/>
                      <w:numId w:val="5"/>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эксперименттердің нәтижелерін және/немесе жиналған деректерді талдап, қорытынды жасау;</w:t>
                  </w:r>
                </w:p>
                <w:p w:rsidR="00000000" w:rsidDel="00000000" w:rsidP="00000000" w:rsidRDefault="00000000" w:rsidRPr="00000000" w14:paraId="0000021C">
                  <w:pPr>
                    <w:numPr>
                      <w:ilvl w:val="0"/>
                      <w:numId w:val="5"/>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әртүрлі коммуникация формаларын қолдана отырып, зерттеу қызметін құжаттау және нәтижелерді кәсіби түрде ұсыну;</w:t>
                  </w:r>
                </w:p>
                <w:p w:rsidR="00000000" w:rsidDel="00000000" w:rsidP="00000000" w:rsidRDefault="00000000" w:rsidRPr="00000000" w14:paraId="0000021D">
                  <w:pPr>
                    <w:numPr>
                      <w:ilvl w:val="0"/>
                      <w:numId w:val="5"/>
                    </w:numPr>
                    <w:spacing w:after="12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өзінің кәсіби қызметін ұйым қызметімен өзара байланыста бағалау және эксперименттер мен практикалық зерттеулер арқылы өз жұмысын және жұмыс ортасын жақсарту бойынша идеялар құру.</w:t>
                  </w:r>
                </w:p>
              </w:tc>
            </w:tr>
          </w:tbl>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21F">
            <w:pPr>
              <w:pStyle w:val="Heading2"/>
              <w:spacing w:after="120" w:line="240" w:lineRule="auto"/>
              <w:jc w:val="both"/>
              <w:rPr>
                <w:rFonts w:ascii="Times New Roman" w:cs="Times New Roman" w:eastAsia="Times New Roman" w:hAnsi="Times New Roman"/>
                <w:sz w:val="28"/>
                <w:szCs w:val="28"/>
              </w:rPr>
            </w:pPr>
            <w:bookmarkStart w:colFirst="0" w:colLast="0" w:name="_heading=h.4d34og8" w:id="8"/>
            <w:bookmarkEnd w:id="8"/>
            <w:r w:rsidDel="00000000" w:rsidR="00000000" w:rsidRPr="00000000">
              <w:rPr>
                <w:rFonts w:ascii="Times New Roman" w:cs="Times New Roman" w:eastAsia="Times New Roman" w:hAnsi="Times New Roman"/>
                <w:sz w:val="28"/>
                <w:szCs w:val="28"/>
                <w:rtl w:val="0"/>
              </w:rPr>
              <w:t xml:space="preserve">4.2 Пәндік компоненттің құрылымы</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20">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23"/>
              <w:tblW w:w="8872.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342"/>
              <w:gridCol w:w="1530"/>
              <w:tblGridChange w:id="0">
                <w:tblGrid>
                  <w:gridCol w:w="7342"/>
                  <w:gridCol w:w="1530"/>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222">
                  <w:pPr>
                    <w:spacing w:after="120" w:line="240" w:lineRule="auto"/>
                    <w:rPr>
                      <w:rFonts w:ascii="Times New Roman" w:cs="Times New Roman" w:eastAsia="Times New Roman" w:hAnsi="Times New Roman"/>
                      <w:sz w:val="28"/>
                      <w:szCs w:val="28"/>
                    </w:rPr>
                  </w:pPr>
                  <w:bookmarkStart w:colFirst="0" w:colLast="0" w:name="_heading=h.2s8eyo1" w:id="9"/>
                  <w:bookmarkEnd w:id="9"/>
                  <w:r w:rsidDel="00000000" w:rsidR="00000000" w:rsidRPr="00000000">
                    <w:rPr>
                      <w:rFonts w:ascii="Times New Roman" w:cs="Times New Roman" w:eastAsia="Times New Roman" w:hAnsi="Times New Roman"/>
                      <w:b w:val="1"/>
                      <w:sz w:val="28"/>
                      <w:szCs w:val="28"/>
                      <w:rtl w:val="0"/>
                    </w:rPr>
                    <w:t xml:space="preserve">Модуль атауы және негізгі пәндер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223">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2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ЕРТЕ ЖАСТАҒЫ ДАМУ ТҰЖЫРЫМДАМАСЫ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2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26">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2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2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онтогенез психологиясы мен педагогикасы </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2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2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Арнайы психология</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2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2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Педиатриядағы пропедевтика. Алғашқы медициналық көмек көрсету негіздері</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2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2E">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 </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2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3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Денсаулық пен амандықты бағалаудың халықаралық стандарттары </w:t>
                  </w:r>
                </w:p>
              </w:tc>
              <w:tc>
                <w:tcPr>
                  <w:vMerge w:val="restart"/>
                  <w:tcBorders>
                    <w:top w:color="000000" w:space="0" w:sz="6" w:val="single"/>
                    <w:left w:color="000000" w:space="0" w:sz="6" w:val="single"/>
                    <w:right w:color="000000" w:space="0" w:sz="6" w:val="single"/>
                  </w:tcBorders>
                  <w:shd w:fill="ffffff" w:val="clear"/>
                </w:tcPr>
                <w:p w:rsidR="00000000" w:rsidDel="00000000" w:rsidP="00000000" w:rsidRDefault="00000000" w:rsidRPr="00000000" w14:paraId="0000023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3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 және мінез-құлық теориясы</w:t>
                  </w:r>
                </w:p>
              </w:tc>
              <w:tc>
                <w:tcPr>
                  <w:vMerge w:val="continue"/>
                  <w:tcBorders>
                    <w:top w:color="000000" w:space="0" w:sz="6" w:val="single"/>
                    <w:left w:color="000000" w:space="0" w:sz="6" w:val="single"/>
                    <w:right w:color="000000" w:space="0" w:sz="6" w:val="single"/>
                  </w:tcBorders>
                  <w:shd w:fill="ffffff" w:val="clear"/>
                </w:tcPr>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3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Отбасындағы бала дамуының әлеуметтік жағдайы </w:t>
                  </w:r>
                </w:p>
              </w:tc>
              <w:tc>
                <w:tcPr>
                  <w:vMerge w:val="restart"/>
                  <w:tcBorders>
                    <w:top w:color="000000" w:space="0" w:sz="6" w:val="single"/>
                    <w:left w:color="000000" w:space="0" w:sz="6" w:val="single"/>
                    <w:right w:color="000000" w:space="0" w:sz="6" w:val="single"/>
                  </w:tcBorders>
                  <w:shd w:fill="ffffff" w:val="clear"/>
                </w:tcPr>
                <w:p w:rsidR="00000000" w:rsidDel="00000000" w:rsidP="00000000" w:rsidRDefault="00000000" w:rsidRPr="00000000" w14:paraId="0000023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3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жастағы әлеуметтік және эмоционалдық даму теориясы</w:t>
                  </w:r>
                </w:p>
              </w:tc>
              <w:tc>
                <w:tcPr>
                  <w:vMerge w:val="continue"/>
                  <w:tcBorders>
                    <w:top w:color="000000" w:space="0" w:sz="6" w:val="single"/>
                    <w:left w:color="000000" w:space="0" w:sz="6" w:val="single"/>
                    <w:right w:color="000000" w:space="0" w:sz="6" w:val="single"/>
                  </w:tcBorders>
                  <w:shd w:fill="ffffff" w:val="clear"/>
                </w:tcPr>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3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ЕРТЕ ҚОЛДАУ ПЕДАГОГЫНЫҢ ЖҰМЫСЫН ҰЙЫМДАСТЫРУ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3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21</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3A">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3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қолдау қызметін ұйымдастыру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E">
                  <w:pPr>
                    <w:pBdr>
                      <w:bottom w:color="a4aebd" w:space="0" w:sz="6" w:val="single"/>
                    </w:pBd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 мен жасөспірімдер өмірі мен денсаулығының қызмет етуі, шектеулерінің халықаралық жіктелімі негізінде ерте қолдаудағы абилитация</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0">
                  <w:pPr>
                    <w:pBdr>
                      <w:bottom w:color="a4aebd" w:space="0" w:sz="6" w:val="single"/>
                    </w:pBd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Дамытушы орта </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43">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7</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Ойынды басқару</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Әлеуметтік-тұрмыстық дағдылардың қалыптасуы </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47">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5</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Аутистік спектрі бұзылған балаларға және олардың отбасына ерте көмек көрсетудің жүйелік үлгісі</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4A">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БАЛАЛАР ДАМУЫНЫҢ АССЕСМЕНТІ </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4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C">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Нәресте және ерте жастағы балалар дамуының скринингтік бағасы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ерте дамуының тереңдетілген бағасы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5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5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Клиникалық бақылау әдістемесі</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5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 дамуының ерекшелігін сапалы бағалау әдістері</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Дамуды бақылау және сараптама</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5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жастағы нейропсихологиялық диагностика әдістері</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5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ЕРТЕ ҚОЛДАУ БАҒДАРЛАМАЛАРЫН ҚҰРАСТЫРУ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5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5E">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5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қолдау кейс-менеджменті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Жеке даму траекториясын құрастыру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6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6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жастағы балалармен негізгі және балама коммуникация </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6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АВА-терапия теориясы мен практикасы </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Сенсорлық даму және сенсорлық кіріктіру </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6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қолдаудың Денвер үлгісі</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6E">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САЛАУАТТЫ БАЛА-АТА-АНАЛЫҚ ҚАРЫМ-ҚАТЫНАСТЫ ҚАЛЫПТАСТЫРУ</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6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18</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70">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7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Перинаталдық психология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7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7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Позитивті ата-аналық қызмет  </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7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«Бағытты диалог» бала-ата-аналық қарым-қатынасты оңтайландыру бағдарламасы</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Ата-ана құзыреттілігін арттырудың әдістері мен технологиялары </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7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жастағы бала отбасын психологиялық-педагогикалық сүйемелдеу</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7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ЗЕРТТЕУЛЕР ЖӘНЕ БОЛЖАУ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7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80">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8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8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тиімділікті анықтау және түсіну</w:t>
                  </w:r>
                </w:p>
              </w:tc>
              <w:tc>
                <w:tcPr>
                  <w:vMerge w:val="restart"/>
                  <w:tcBorders>
                    <w:top w:color="000000" w:space="0" w:sz="6" w:val="single"/>
                    <w:left w:color="000000" w:space="0" w:sz="6" w:val="single"/>
                    <w:right w:color="000000" w:space="0" w:sz="6" w:val="single"/>
                  </w:tcBorders>
                  <w:shd w:fill="ffffff" w:val="clear"/>
                </w:tcPr>
                <w:p w:rsidR="00000000" w:rsidDel="00000000" w:rsidP="00000000" w:rsidRDefault="00000000" w:rsidRPr="00000000" w14:paraId="0000028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8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зерттеулерді ұйымдастыру және өткізу</w:t>
                  </w:r>
                </w:p>
              </w:tc>
              <w:tc>
                <w:tcPr>
                  <w:vMerge w:val="continue"/>
                  <w:tcBorders>
                    <w:top w:color="000000" w:space="0" w:sz="6" w:val="single"/>
                    <w:left w:color="000000" w:space="0" w:sz="6" w:val="single"/>
                    <w:right w:color="000000" w:space="0" w:sz="6" w:val="single"/>
                  </w:tcBorders>
                  <w:shd w:fill="ffffff" w:val="clear"/>
                </w:tcPr>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8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8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8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кредиттер</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8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124</w:t>
                  </w:r>
                </w:p>
              </w:tc>
            </w:tr>
          </w:tbl>
          <w:p w:rsidR="00000000" w:rsidDel="00000000" w:rsidP="00000000" w:rsidRDefault="00000000" w:rsidRPr="00000000" w14:paraId="0000028A">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4"/>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8875"/>
              <w:tblGridChange w:id="0">
                <w:tblGrid>
                  <w:gridCol w:w="8875"/>
                </w:tblGrid>
              </w:tblGridChange>
            </w:tblGrid>
            <w:tr>
              <w:trPr>
                <w:cantSplit w:val="0"/>
                <w:tblHeader w:val="0"/>
              </w:trPr>
              <w:tc>
                <w:tcPr>
                  <w:shd w:fill="8eaadb" w:val="clear"/>
                </w:tcPr>
                <w:p w:rsidR="00000000" w:rsidDel="00000000" w:rsidP="00000000" w:rsidRDefault="00000000" w:rsidRPr="00000000" w14:paraId="0000028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Ерте жастағы даму тұжырымдамасы, барлығы 25 академиялық кредит</w:t>
                  </w:r>
                </w:p>
              </w:tc>
            </w:tr>
            <w:tr>
              <w:trPr>
                <w:cantSplit w:val="0"/>
                <w:tblHeader w:val="0"/>
              </w:trPr>
              <w:tc>
                <w:tcPr>
                  <w:shd w:fill="ffffff" w:val="clear"/>
                </w:tcPr>
                <w:p w:rsidR="00000000" w:rsidDel="00000000" w:rsidP="00000000" w:rsidRDefault="00000000" w:rsidRPr="00000000" w14:paraId="0000028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жастағы даму тұжырымдамасы модулі болашақ мұғалімдерді қалыпты дамудағы, сондай-ақ бұзылушылықтар қауіпі бар немесе қауіп тобындағы балалардағы психикалық денсаулықтың дамуы мен қалыптасуының заңдылықтары мен бірізділігі туралы терең біліммен қаруландырады. Модуль сондай-ақ жақын ересек адаммен қарым-қатынас жүйесін түсіну және отбасылық қарым-қатынас жүйесінде байланысты қалыптастыру құзыреттерін қамтиды.</w:t>
                  </w:r>
                </w:p>
              </w:tc>
            </w:tr>
          </w:tbl>
          <w:p w:rsidR="00000000" w:rsidDel="00000000" w:rsidP="00000000" w:rsidRDefault="00000000" w:rsidRPr="00000000" w14:paraId="0000028D">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tbl>
            <w:tblPr>
              <w:tblStyle w:val="Table25"/>
              <w:tblW w:w="87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00"/>
              <w:tblGridChange w:id="0">
                <w:tblGrid>
                  <w:gridCol w:w="1585"/>
                  <w:gridCol w:w="7200"/>
                </w:tblGrid>
              </w:tblGridChange>
            </w:tblGrid>
            <w:tr>
              <w:trPr>
                <w:cantSplit w:val="0"/>
                <w:tblHeader w:val="0"/>
              </w:trPr>
              <w:tc>
                <w:tcPr>
                  <w:shd w:fill="ffffff" w:val="clear"/>
                </w:tcPr>
                <w:p w:rsidR="00000000" w:rsidDel="00000000" w:rsidP="00000000" w:rsidRDefault="00000000" w:rsidRPr="00000000" w14:paraId="0000028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28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Ерте онтогенез психологиясы мен педагогикасы</w:t>
                  </w:r>
                  <w:r w:rsidDel="00000000" w:rsidR="00000000" w:rsidRPr="00000000">
                    <w:rPr>
                      <w:rtl w:val="0"/>
                    </w:rPr>
                  </w:r>
                </w:p>
              </w:tc>
            </w:tr>
            <w:tr>
              <w:trPr>
                <w:cantSplit w:val="0"/>
                <w:tblHeader w:val="0"/>
              </w:trPr>
              <w:tc>
                <w:tcPr/>
                <w:p w:rsidR="00000000" w:rsidDel="00000000" w:rsidP="00000000" w:rsidRDefault="00000000" w:rsidRPr="00000000" w14:paraId="0000029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9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29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29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29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29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Ерте жастағы даму тұжырымдамасы, барлығы 25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29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9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29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29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29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және дидактика саласындағы құзыреттіліктерді арттыру (1 )</w:t>
                  </w:r>
                </w:p>
                <w:p w:rsidR="00000000" w:rsidDel="00000000" w:rsidP="00000000" w:rsidRDefault="00000000" w:rsidRPr="00000000" w14:paraId="0000029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үшін құзыреттілік саласы (1)</w:t>
                  </w:r>
                </w:p>
                <w:p w:rsidR="00000000" w:rsidDel="00000000" w:rsidP="00000000" w:rsidRDefault="00000000" w:rsidRPr="00000000" w14:paraId="0000029C">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9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Заманауи деңгейде қалып, өзін және өзінің жұмысын ұдайы дамыту мүмкіндігін иелену үшін болашақ мұғалімдер зерттеулерге негізделген жаңа білімді иеленеді және кәсіби ортаны дамытуға, өзінің кәсіби қызметі саласындағы, сондай-ақ даму мен өзінің қол астындағыларға басышылық етудегі инновациялық тәсілдерге қатысты әртүрлі желілерде зерттеулерді жүргізеді.  </w:t>
                  </w:r>
                </w:p>
              </w:tc>
            </w:tr>
            <w:tr>
              <w:trPr>
                <w:cantSplit w:val="0"/>
                <w:tblHeader w:val="0"/>
              </w:trPr>
              <w:tc>
                <w:tcPr/>
                <w:p w:rsidR="00000000" w:rsidDel="00000000" w:rsidP="00000000" w:rsidRDefault="00000000" w:rsidRPr="00000000" w14:paraId="0000029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9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 </w:t>
                  </w:r>
                  <w:r w:rsidDel="00000000" w:rsidR="00000000" w:rsidRPr="00000000">
                    <w:rPr>
                      <w:rtl w:val="0"/>
                    </w:rPr>
                  </w:r>
                </w:p>
                <w:p w:rsidR="00000000" w:rsidDel="00000000" w:rsidP="00000000" w:rsidRDefault="00000000" w:rsidRPr="00000000" w14:paraId="000002A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психологиясының табиғатын және оның негізгі терминологиясын сипаттайды</w:t>
                  </w:r>
                </w:p>
                <w:p w:rsidR="00000000" w:rsidDel="00000000" w:rsidP="00000000" w:rsidRDefault="00000000" w:rsidRPr="00000000" w14:paraId="000002A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онтогенезде педагогикалық әсер ету үдерісін түсінеді </w:t>
                  </w:r>
                </w:p>
                <w:p w:rsidR="00000000" w:rsidDel="00000000" w:rsidP="00000000" w:rsidRDefault="00000000" w:rsidRPr="00000000" w14:paraId="000002A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онтогенез психологиясында орталық зерттеу салаларын мойындайды және күнделікті ойлау мен ғылыми білім арасындағы айырмашылықты түсінеді.</w:t>
                  </w:r>
                </w:p>
                <w:p w:rsidR="00000000" w:rsidDel="00000000" w:rsidP="00000000" w:rsidRDefault="00000000" w:rsidRPr="00000000" w14:paraId="000002A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Адам дамуының заңдылықтары туралы мәдени ұғымдарды және мұғалім жұмысы үшін олардың маңыздылығын ажыратады.</w:t>
                  </w:r>
                </w:p>
                <w:p w:rsidR="00000000" w:rsidDel="00000000" w:rsidP="00000000" w:rsidRDefault="00000000" w:rsidRPr="00000000" w14:paraId="000002A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келешегін ескере отырып, жас ерекшелігі психологиясы саласындағы өзгерістерді қабылдайды. </w:t>
                  </w:r>
                </w:p>
              </w:tc>
            </w:tr>
          </w:tbl>
          <w:p w:rsidR="00000000" w:rsidDel="00000000" w:rsidP="00000000" w:rsidRDefault="00000000" w:rsidRPr="00000000" w14:paraId="000002A5">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6"/>
              <w:tblW w:w="87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00"/>
              <w:tblGridChange w:id="0">
                <w:tblGrid>
                  <w:gridCol w:w="1585"/>
                  <w:gridCol w:w="7200"/>
                </w:tblGrid>
              </w:tblGridChange>
            </w:tblGrid>
            <w:tr>
              <w:trPr>
                <w:cantSplit w:val="0"/>
                <w:tblHeader w:val="0"/>
              </w:trPr>
              <w:tc>
                <w:tcPr>
                  <w:shd w:fill="ffffff" w:val="clear"/>
                </w:tcPr>
                <w:p w:rsidR="00000000" w:rsidDel="00000000" w:rsidP="00000000" w:rsidRDefault="00000000" w:rsidRPr="00000000" w14:paraId="000002A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2A7">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Арнайы психология</w:t>
                  </w:r>
                </w:p>
              </w:tc>
            </w:tr>
            <w:tr>
              <w:trPr>
                <w:cantSplit w:val="0"/>
                <w:tblHeader w:val="0"/>
              </w:trPr>
              <w:tc>
                <w:tcPr/>
                <w:p w:rsidR="00000000" w:rsidDel="00000000" w:rsidP="00000000" w:rsidRDefault="00000000" w:rsidRPr="00000000" w14:paraId="000002A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A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2A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2A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2A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2A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Ерте жастағы даму тұжырымдамасы, барлығы 25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2A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A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2B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2B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2B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және дидактика саласындағы құзыреттіліктерді арттыру (1)</w:t>
                  </w:r>
                </w:p>
                <w:p w:rsidR="00000000" w:rsidDel="00000000" w:rsidP="00000000" w:rsidRDefault="00000000" w:rsidRPr="00000000" w14:paraId="000002B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үшін құзыреттілік саласы (1)</w:t>
                  </w:r>
                </w:p>
                <w:p w:rsidR="00000000" w:rsidDel="00000000" w:rsidP="00000000" w:rsidRDefault="00000000" w:rsidRPr="00000000" w14:paraId="000002B4">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B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даму барысында балалардың алуандығын түсініп, ескеру мүмкіндігін, сондай-ақ олардың психофизиологиялық ерекшеліктерін ескере отырып, психологиялық және этикалық парасатты түрде олардың амандығын қолдау қабілетін иеленеді.</w:t>
                  </w:r>
                </w:p>
              </w:tc>
            </w:tr>
            <w:tr>
              <w:trPr>
                <w:cantSplit w:val="0"/>
                <w:tblHeader w:val="0"/>
              </w:trPr>
              <w:tc>
                <w:tcPr/>
                <w:p w:rsidR="00000000" w:rsidDel="00000000" w:rsidP="00000000" w:rsidRDefault="00000000" w:rsidRPr="00000000" w14:paraId="000002B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B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2B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алуандықты ескеріп, баланың толыққанды дамуы жолындағы кедергілерді бағалайды.</w:t>
                  </w:r>
                </w:p>
                <w:p w:rsidR="00000000" w:rsidDel="00000000" w:rsidP="00000000" w:rsidRDefault="00000000" w:rsidRPr="00000000" w14:paraId="000002B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басымдылықтарын анықтап, балаларды қолдау, бейімдеу немесе абилитация шараларын жоспарлауға дайын болады. </w:t>
                  </w:r>
                </w:p>
                <w:p w:rsidR="00000000" w:rsidDel="00000000" w:rsidP="00000000" w:rsidRDefault="00000000" w:rsidRPr="00000000" w14:paraId="000002B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Балалардың дамуын қолдау мақсаттарында кәсіби қауымдастықта (мамандар, балалар, ата-аналар/қамқоршылар) серіктестікке жәрдемдеседі.</w:t>
                  </w:r>
                </w:p>
              </w:tc>
            </w:tr>
          </w:tbl>
          <w:p w:rsidR="00000000" w:rsidDel="00000000" w:rsidP="00000000" w:rsidRDefault="00000000" w:rsidRPr="00000000" w14:paraId="000002BB">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7"/>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90"/>
              <w:tblGridChange w:id="0">
                <w:tblGrid>
                  <w:gridCol w:w="1585"/>
                  <w:gridCol w:w="7290"/>
                </w:tblGrid>
              </w:tblGridChange>
            </w:tblGrid>
            <w:tr>
              <w:trPr>
                <w:cantSplit w:val="0"/>
                <w:tblHeader w:val="0"/>
              </w:trPr>
              <w:tc>
                <w:tcPr>
                  <w:shd w:fill="ffffff" w:val="clear"/>
                </w:tcPr>
                <w:p w:rsidR="00000000" w:rsidDel="00000000" w:rsidP="00000000" w:rsidRDefault="00000000" w:rsidRPr="00000000" w14:paraId="000002B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2B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Педиатриядағы пропедевтика. Алғашқы медициналық көмек көрсету негіздері</w:t>
                  </w:r>
                  <w:r w:rsidDel="00000000" w:rsidR="00000000" w:rsidRPr="00000000">
                    <w:rPr>
                      <w:rtl w:val="0"/>
                    </w:rPr>
                  </w:r>
                </w:p>
              </w:tc>
            </w:tr>
            <w:tr>
              <w:trPr>
                <w:cantSplit w:val="0"/>
                <w:tblHeader w:val="0"/>
              </w:trPr>
              <w:tc>
                <w:tcPr/>
                <w:p w:rsidR="00000000" w:rsidDel="00000000" w:rsidP="00000000" w:rsidRDefault="00000000" w:rsidRPr="00000000" w14:paraId="000002B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B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2C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2C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2C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2C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жастағы даму тұжырымдамасы, барлығы 25 академиялық кредит</w:t>
                  </w:r>
                </w:p>
              </w:tc>
            </w:tr>
            <w:tr>
              <w:trPr>
                <w:cantSplit w:val="0"/>
                <w:tblHeader w:val="0"/>
              </w:trPr>
              <w:tc>
                <w:tcPr/>
                <w:p w:rsidR="00000000" w:rsidDel="00000000" w:rsidP="00000000" w:rsidRDefault="00000000" w:rsidRPr="00000000" w14:paraId="000002C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C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2C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2C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2C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және дидактика саласындағы құзыреттіліктерді арттыру (1 )</w:t>
                  </w:r>
                </w:p>
                <w:p w:rsidR="00000000" w:rsidDel="00000000" w:rsidP="00000000" w:rsidRDefault="00000000" w:rsidRPr="00000000" w14:paraId="000002C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үшін құзыреттілік саласы (1)</w:t>
                  </w:r>
                </w:p>
                <w:p w:rsidR="00000000" w:rsidDel="00000000" w:rsidP="00000000" w:rsidRDefault="00000000" w:rsidRPr="00000000" w14:paraId="000002C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Замануи деңгейде қалып, өзін және өзінің жұмысын тұрақты дамыту мүмкіндігін иеленуі үшін болашақ мұғалімдер зерттеулерге негізделген жаңа білімдерді иеленеді, балалардың әртүрлі аурулары кезінде кездесетін патологиялық белгілер мен синдромдарды ажырата алады, балаға дәрігерге дейінгі жедел көмек көрсете алады.</w:t>
                  </w:r>
                </w:p>
              </w:tc>
            </w:tr>
            <w:tr>
              <w:trPr>
                <w:cantSplit w:val="0"/>
                <w:tblHeader w:val="0"/>
              </w:trPr>
              <w:tc>
                <w:tcPr/>
                <w:p w:rsidR="00000000" w:rsidDel="00000000" w:rsidP="00000000" w:rsidRDefault="00000000" w:rsidRPr="00000000" w14:paraId="000002C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C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 </w:t>
                  </w:r>
                  <w:r w:rsidDel="00000000" w:rsidR="00000000" w:rsidRPr="00000000">
                    <w:rPr>
                      <w:rtl w:val="0"/>
                    </w:rPr>
                  </w:r>
                </w:p>
                <w:p w:rsidR="00000000" w:rsidDel="00000000" w:rsidP="00000000" w:rsidRDefault="00000000" w:rsidRPr="00000000" w14:paraId="000002C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жастағы бала ағзасының барлық жүйелерінің өсуі, даму мен қалыптасуының ерекшеліктерін түсінеді</w:t>
                  </w:r>
                </w:p>
                <w:p w:rsidR="00000000" w:rsidDel="00000000" w:rsidP="00000000" w:rsidRDefault="00000000" w:rsidRPr="00000000" w14:paraId="000002C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жүйелердің және тұтас ағзаның негізгі бұзылушылықтарының семиотикасын ажыратады </w:t>
                  </w:r>
                </w:p>
                <w:p w:rsidR="00000000" w:rsidDel="00000000" w:rsidP="00000000" w:rsidRDefault="00000000" w:rsidRPr="00000000" w14:paraId="000002C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 күтімі мәселелерін танып-біледі</w:t>
                  </w:r>
                </w:p>
                <w:p w:rsidR="00000000" w:rsidDel="00000000" w:rsidP="00000000" w:rsidRDefault="00000000" w:rsidRPr="00000000" w14:paraId="000002D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жедел, алғашқы дәрігерлікке дейінгі көмек көрсету дағдыларын иеленді</w:t>
                  </w:r>
                </w:p>
              </w:tc>
            </w:tr>
          </w:tbl>
          <w:p w:rsidR="00000000" w:rsidDel="00000000" w:rsidP="00000000" w:rsidRDefault="00000000" w:rsidRPr="00000000" w14:paraId="000002D1">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8"/>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90"/>
              <w:tblGridChange w:id="0">
                <w:tblGrid>
                  <w:gridCol w:w="1585"/>
                  <w:gridCol w:w="7290"/>
                </w:tblGrid>
              </w:tblGridChange>
            </w:tblGrid>
            <w:tr>
              <w:trPr>
                <w:cantSplit w:val="0"/>
                <w:tblHeader w:val="0"/>
              </w:trPr>
              <w:tc>
                <w:tcPr>
                  <w:shd w:fill="ffffff" w:val="clear"/>
                </w:tcPr>
                <w:p w:rsidR="00000000" w:rsidDel="00000000" w:rsidP="00000000" w:rsidRDefault="00000000" w:rsidRPr="00000000" w14:paraId="000002D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2D3">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Денсаулық пен амандықты бағалаудың халықаралық стандарттары</w:t>
                  </w:r>
                </w:p>
              </w:tc>
            </w:tr>
            <w:tr>
              <w:trPr>
                <w:cantSplit w:val="0"/>
                <w:tblHeader w:val="0"/>
              </w:trPr>
              <w:tc>
                <w:tcPr/>
                <w:p w:rsidR="00000000" w:rsidDel="00000000" w:rsidP="00000000" w:rsidRDefault="00000000" w:rsidRPr="00000000" w14:paraId="000002D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D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2D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2D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2D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2D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Ерте жастағы даму тұжырымдамасы, барлығы 25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2D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D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2D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2D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2D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саласы(6, 7)</w:t>
                  </w:r>
                </w:p>
                <w:p w:rsidR="00000000" w:rsidDel="00000000" w:rsidP="00000000" w:rsidRDefault="00000000" w:rsidRPr="00000000" w14:paraId="000002D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үшін құзыреттілік саласы (1, 2)</w:t>
                  </w:r>
                </w:p>
                <w:p w:rsidR="00000000" w:rsidDel="00000000" w:rsidP="00000000" w:rsidRDefault="00000000" w:rsidRPr="00000000" w14:paraId="000002E0">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E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Халықаралық стандарттар мен үздік тәжірибелер негізінде болашақ мұғалімдер мазмұны мен критерийлері арқылы бала денсаулығы мен амандығының бағалауын жоспарлайды және жүргізеді  </w:t>
                  </w:r>
                </w:p>
              </w:tc>
            </w:tr>
            <w:tr>
              <w:trPr>
                <w:cantSplit w:val="0"/>
                <w:tblHeader w:val="0"/>
              </w:trPr>
              <w:tc>
                <w:tcPr/>
                <w:p w:rsidR="00000000" w:rsidDel="00000000" w:rsidP="00000000" w:rsidRDefault="00000000" w:rsidRPr="00000000" w14:paraId="000002E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E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2E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халықаралық стандарттар жағдайында бала денсаулығы мен амандығының критерийлерін сипаттайды </w:t>
                  </w:r>
                </w:p>
                <w:p w:rsidR="00000000" w:rsidDel="00000000" w:rsidP="00000000" w:rsidRDefault="00000000" w:rsidRPr="00000000" w14:paraId="000002E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денсаулық пен амандықтың даму мүмкіндіктерін ескереді </w:t>
                  </w:r>
                </w:p>
                <w:p w:rsidR="00000000" w:rsidDel="00000000" w:rsidP="00000000" w:rsidRDefault="00000000" w:rsidRPr="00000000" w14:paraId="000002E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денсаулық пен амандықты бағалау құралдарын қолданады </w:t>
                  </w:r>
                </w:p>
                <w:p w:rsidR="00000000" w:rsidDel="00000000" w:rsidP="00000000" w:rsidRDefault="00000000" w:rsidRPr="00000000" w14:paraId="000002E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нәтижелерін сипаттайды </w:t>
                  </w:r>
                </w:p>
                <w:p w:rsidR="00000000" w:rsidDel="00000000" w:rsidP="00000000" w:rsidRDefault="00000000" w:rsidRPr="00000000" w14:paraId="000002E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жастағы баланың денсаулығы мен амандығының дамуын болжайды </w:t>
                  </w:r>
                </w:p>
              </w:tc>
            </w:tr>
          </w:tbl>
          <w:p w:rsidR="00000000" w:rsidDel="00000000" w:rsidP="00000000" w:rsidRDefault="00000000" w:rsidRPr="00000000" w14:paraId="000002E9">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9"/>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90"/>
              <w:tblGridChange w:id="0">
                <w:tblGrid>
                  <w:gridCol w:w="1585"/>
                  <w:gridCol w:w="729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2E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2E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Әрекет және мінез-құлық теориясы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2E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2E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2F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2F1">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Ерте жастағы даму тұжырымдамасы, барлығы 25 академиялық кредит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2F6">
                  <w:pPr>
                    <w:numPr>
                      <w:ilvl w:val="0"/>
                      <w:numId w:val="6"/>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және дидактика саласындағы құзыреттіліктерді арттыру (2)</w:t>
                  </w:r>
                </w:p>
                <w:p w:rsidR="00000000" w:rsidDel="00000000" w:rsidP="00000000" w:rsidRDefault="00000000" w:rsidRPr="00000000" w14:paraId="000002F7">
                  <w:pPr>
                    <w:numPr>
                      <w:ilvl w:val="0"/>
                      <w:numId w:val="6"/>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саласы(6, 7)</w:t>
                  </w:r>
                </w:p>
                <w:p w:rsidR="00000000" w:rsidDel="00000000" w:rsidP="00000000" w:rsidRDefault="00000000" w:rsidRPr="00000000" w14:paraId="000002F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мен қолдаудағы құзыреттілік саласы (3)</w:t>
                  </w:r>
                </w:p>
                <w:p w:rsidR="00000000" w:rsidDel="00000000" w:rsidP="00000000" w:rsidRDefault="00000000" w:rsidRPr="00000000" w14:paraId="000002F9">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F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әрекет пен мінез-құлық мәселелерін зерттеудегі классикалық және заманауи тәсілдерге бағдарланады, әрекеттің адамның дамуына ықпалын түсінеді, жетекші қажеттіліктер мен баланың уәждерін анықтай алады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2F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әрекет теориясын түсінеді </w:t>
                  </w:r>
                </w:p>
                <w:p w:rsidR="00000000" w:rsidDel="00000000" w:rsidP="00000000" w:rsidRDefault="00000000" w:rsidRPr="00000000" w14:paraId="000002F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әрекет пен мінез-құлық компоненттерін: қажеттіліктер, уәждер, нәтиже көрінісі, әрекет жоспары, әрекетті іске асыру мен нәтижені бағалауды ажырата алады</w:t>
                  </w:r>
                </w:p>
                <w:p w:rsidR="00000000" w:rsidDel="00000000" w:rsidP="00000000" w:rsidRDefault="00000000" w:rsidRPr="00000000" w14:paraId="000002F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ойын әрекетінің және пәндік манипуляциялау мазмұнын сипаттайды</w:t>
                  </w:r>
                </w:p>
                <w:p w:rsidR="00000000" w:rsidDel="00000000" w:rsidP="00000000" w:rsidRDefault="00000000" w:rsidRPr="00000000" w14:paraId="0000030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жастағы балаға арналған ойын мен манипуляцияның әрекеттік бағдарламаларын әзірлейді </w:t>
                  </w:r>
                </w:p>
              </w:tc>
            </w:tr>
          </w:tbl>
          <w:p w:rsidR="00000000" w:rsidDel="00000000" w:rsidP="00000000" w:rsidRDefault="00000000" w:rsidRPr="00000000" w14:paraId="00000301">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0"/>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200"/>
              <w:tblGridChange w:id="0">
                <w:tblGrid>
                  <w:gridCol w:w="1675"/>
                  <w:gridCol w:w="7200"/>
                </w:tblGrid>
              </w:tblGridChange>
            </w:tblGrid>
            <w:tr>
              <w:trPr>
                <w:cantSplit w:val="0"/>
                <w:tblHeader w:val="0"/>
              </w:trPr>
              <w:tc>
                <w:tcPr>
                  <w:shd w:fill="ffffff" w:val="clear"/>
                </w:tcPr>
                <w:p w:rsidR="00000000" w:rsidDel="00000000" w:rsidP="00000000" w:rsidRDefault="00000000" w:rsidRPr="00000000" w14:paraId="0000030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303">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Отбасындағы бала дамуының әлеуметтік жағдайы</w:t>
                  </w:r>
                </w:p>
              </w:tc>
            </w:tr>
            <w:tr>
              <w:trPr>
                <w:cantSplit w:val="0"/>
                <w:tblHeader w:val="0"/>
              </w:trPr>
              <w:tc>
                <w:tcPr/>
                <w:p w:rsidR="00000000" w:rsidDel="00000000" w:rsidP="00000000" w:rsidRDefault="00000000" w:rsidRPr="00000000" w14:paraId="0000030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0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30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0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0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0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Ерте жастағы даму тұжырымдамасы, барлығы 25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30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0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0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0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30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саласы(7)</w:t>
                  </w:r>
                </w:p>
                <w:p w:rsidR="00000000" w:rsidDel="00000000" w:rsidP="00000000" w:rsidRDefault="00000000" w:rsidRPr="00000000" w14:paraId="0000030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үшін құзыреттілік саласы (1, 2)</w:t>
                  </w:r>
                </w:p>
                <w:p w:rsidR="00000000" w:rsidDel="00000000" w:rsidP="00000000" w:rsidRDefault="00000000" w:rsidRPr="00000000" w14:paraId="0000031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халықты ақпараттандыру және дамудағы бұзылушылықтардың алдын алу құзыреттілігі саласы(6)</w:t>
                  </w:r>
                </w:p>
                <w:p w:rsidR="00000000" w:rsidDel="00000000" w:rsidP="00000000" w:rsidRDefault="00000000" w:rsidRPr="00000000" w14:paraId="00000311">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1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ерте жастағы баланың дамуы үшін отбасының әлеуметтік-психологиялық жағдайын, даму үдерісіндегі оқушылардың алуандығын түсінеді және ескеру мүмкіндігін иеленеді, сонымен қатар олардың өмірлік және отбасылық жағдайларын ескере отырып, психологиялық және этикалық парасатты түрде олардың амандығын қолдай алады.</w:t>
                  </w:r>
                </w:p>
              </w:tc>
            </w:tr>
            <w:tr>
              <w:trPr>
                <w:cantSplit w:val="0"/>
                <w:tblHeader w:val="0"/>
              </w:trPr>
              <w:tc>
                <w:tcPr/>
                <w:p w:rsidR="00000000" w:rsidDel="00000000" w:rsidP="00000000" w:rsidRDefault="00000000" w:rsidRPr="00000000" w14:paraId="0000031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1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15">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Дамудың әлеуметтік жағдайы жайлы түсінігі бар </w:t>
                  </w:r>
                </w:p>
                <w:p w:rsidR="00000000" w:rsidDel="00000000" w:rsidP="00000000" w:rsidRDefault="00000000" w:rsidRPr="00000000" w14:paraId="00000316">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даму институты ретінде отбасы жайлы түсінігі бар. </w:t>
                  </w:r>
                </w:p>
                <w:p w:rsidR="00000000" w:rsidDel="00000000" w:rsidP="00000000" w:rsidRDefault="00000000" w:rsidRPr="00000000" w14:paraId="00000317">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Бала-ата-аналық қарым-қатынас құрылымын, қызметін және қарқынын түсінеді </w:t>
                  </w:r>
                </w:p>
                <w:p w:rsidR="00000000" w:rsidDel="00000000" w:rsidP="00000000" w:rsidRDefault="00000000" w:rsidRPr="00000000" w14:paraId="00000318">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ерте дауындағы отбасының рөлін түсінеді  </w:t>
                  </w:r>
                </w:p>
                <w:p w:rsidR="00000000" w:rsidDel="00000000" w:rsidP="00000000" w:rsidRDefault="00000000" w:rsidRPr="00000000" w14:paraId="00000319">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Позитивті ата-аналық үшін ұсыныстарды жоспарлайды  </w:t>
                  </w:r>
                </w:p>
              </w:tc>
            </w:tr>
          </w:tbl>
          <w:p w:rsidR="00000000" w:rsidDel="00000000" w:rsidP="00000000" w:rsidRDefault="00000000" w:rsidRPr="00000000" w14:paraId="0000031A">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1"/>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90"/>
              <w:tblGridChange w:id="0">
                <w:tblGrid>
                  <w:gridCol w:w="1585"/>
                  <w:gridCol w:w="7290"/>
                </w:tblGrid>
              </w:tblGridChange>
            </w:tblGrid>
            <w:tr>
              <w:trPr>
                <w:cantSplit w:val="0"/>
                <w:tblHeader w:val="0"/>
              </w:trPr>
              <w:tc>
                <w:tcPr>
                  <w:shd w:fill="ffffff" w:val="clear"/>
                </w:tcPr>
                <w:p w:rsidR="00000000" w:rsidDel="00000000" w:rsidP="00000000" w:rsidRDefault="00000000" w:rsidRPr="00000000" w14:paraId="0000031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31C">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Ерте жастағы әлеуметтік және эмоционалдық даму теориясы</w:t>
                  </w:r>
                </w:p>
              </w:tc>
            </w:tr>
            <w:tr>
              <w:trPr>
                <w:cantSplit w:val="0"/>
                <w:tblHeader w:val="0"/>
              </w:trPr>
              <w:tc>
                <w:tcPr/>
                <w:p w:rsidR="00000000" w:rsidDel="00000000" w:rsidP="00000000" w:rsidRDefault="00000000" w:rsidRPr="00000000" w14:paraId="0000031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1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31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2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2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22">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Ерте жастағы даму тұжырымдамасы, барлығы 25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32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2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2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2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32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саласы(7)</w:t>
                  </w:r>
                </w:p>
                <w:p w:rsidR="00000000" w:rsidDel="00000000" w:rsidP="00000000" w:rsidRDefault="00000000" w:rsidRPr="00000000" w14:paraId="0000032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үшін құзыреттілік саласы (1)</w:t>
                  </w:r>
                </w:p>
                <w:p w:rsidR="00000000" w:rsidDel="00000000" w:rsidP="00000000" w:rsidRDefault="00000000" w:rsidRPr="00000000" w14:paraId="00000329">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2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ерте жастағы баланың әлеуметтік және эмоционалдық дамуы  үшін әлеуметтік-психологиялық шарттарды, даму үдерісінде балалардың алуандығын түсінеді және ескеру қабілетін иеленеді.</w:t>
                  </w:r>
                </w:p>
              </w:tc>
            </w:tr>
            <w:tr>
              <w:trPr>
                <w:cantSplit w:val="0"/>
                <w:tblHeader w:val="0"/>
              </w:trPr>
              <w:tc>
                <w:tcPr/>
                <w:p w:rsidR="00000000" w:rsidDel="00000000" w:rsidP="00000000" w:rsidRDefault="00000000" w:rsidRPr="00000000" w14:paraId="0000032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2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2D">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Дамудың әлеуметтік жағдайы туралы түсінігі бар </w:t>
                  </w:r>
                </w:p>
                <w:p w:rsidR="00000000" w:rsidDel="00000000" w:rsidP="00000000" w:rsidRDefault="00000000" w:rsidRPr="00000000" w14:paraId="0000032E">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Эмоционалдық даму туралы түсінігі бар  </w:t>
                  </w:r>
                </w:p>
                <w:p w:rsidR="00000000" w:rsidDel="00000000" w:rsidP="00000000" w:rsidRDefault="00000000" w:rsidRPr="00000000" w14:paraId="0000032F">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әлеуметтік және эмоционалдық дамуының қарқындылығын бағалайды </w:t>
                  </w:r>
                </w:p>
                <w:p w:rsidR="00000000" w:rsidDel="00000000" w:rsidP="00000000" w:rsidRDefault="00000000" w:rsidRPr="00000000" w14:paraId="00000330">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Дамуды оңтайландыру үшін ұсыныстарды жоспарлайды  </w:t>
                  </w:r>
                </w:p>
              </w:tc>
            </w:tr>
          </w:tbl>
          <w:p w:rsidR="00000000" w:rsidDel="00000000" w:rsidP="00000000" w:rsidRDefault="00000000" w:rsidRPr="00000000" w14:paraId="00000331">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2"/>
              <w:tblW w:w="885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54"/>
              <w:tblGridChange w:id="0">
                <w:tblGrid>
                  <w:gridCol w:w="8854"/>
                </w:tblGrid>
              </w:tblGridChange>
            </w:tblGrid>
            <w:tr>
              <w:trPr>
                <w:cantSplit w:val="0"/>
                <w:tblHeader w:val="0"/>
              </w:trPr>
              <w:tc>
                <w:tcPr>
                  <w:shd w:fill="8eaadb" w:val="clear"/>
                </w:tcPr>
                <w:p w:rsidR="00000000" w:rsidDel="00000000" w:rsidP="00000000" w:rsidRDefault="00000000" w:rsidRPr="00000000" w14:paraId="0000033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Ерте қолдау педагогының жұмысын ұйымдастыру, барлығы 21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33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қолдау педагогы жұмысының ұйымдастырушылық негізі модулі білім алушыларға ерте қолдау үдерісін әзірлеу және баланың абилитациясы мен дамуына енгізуде озық құрызерттіліктерді ұсынады. Модуль сонымен қатар білім алушылардың бойында тәжірибе мен кәсіпке, сондай-ақ өзінің жұмыс ортасы мен тұтас білім беру саласын жақсартуға зерттеушілік бағдарды қалыптастыру отырып, олардың кәсіби дамуын қолдайды.</w:t>
                  </w:r>
                </w:p>
              </w:tc>
            </w:tr>
          </w:tbl>
          <w:p w:rsidR="00000000" w:rsidDel="00000000" w:rsidP="00000000" w:rsidRDefault="00000000" w:rsidRPr="00000000" w14:paraId="00000334">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3"/>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90"/>
              <w:tblGridChange w:id="0">
                <w:tblGrid>
                  <w:gridCol w:w="1585"/>
                  <w:gridCol w:w="7290"/>
                </w:tblGrid>
              </w:tblGridChange>
            </w:tblGrid>
            <w:tr>
              <w:trPr>
                <w:cantSplit w:val="0"/>
                <w:tblHeader w:val="0"/>
              </w:trPr>
              <w:tc>
                <w:tcPr>
                  <w:shd w:fill="ffffff" w:val="clear"/>
                </w:tcPr>
                <w:p w:rsidR="00000000" w:rsidDel="00000000" w:rsidP="00000000" w:rsidRDefault="00000000" w:rsidRPr="00000000" w14:paraId="0000033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33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Ерте қолдау қызметін ұйымдастыру</w:t>
                  </w:r>
                </w:p>
              </w:tc>
            </w:tr>
            <w:tr>
              <w:trPr>
                <w:cantSplit w:val="0"/>
                <w:tblHeader w:val="0"/>
              </w:trPr>
              <w:tc>
                <w:tcPr/>
                <w:p w:rsidR="00000000" w:rsidDel="00000000" w:rsidP="00000000" w:rsidRDefault="00000000" w:rsidRPr="00000000" w14:paraId="0000033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3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33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3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3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3C">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Ерте қолдау педагогының жұмысын ұйымдастыру, барлығы 21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33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3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3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4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3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өзара әрекеттестік үшін құзыреттіліктер саласы(3,4)</w:t>
                  </w:r>
                </w:p>
                <w:p w:rsidR="00000000" w:rsidDel="00000000" w:rsidP="00000000" w:rsidRDefault="00000000" w:rsidRPr="00000000" w14:paraId="000003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саласы(6, 7)</w:t>
                  </w:r>
                </w:p>
                <w:p w:rsidR="00000000" w:rsidDel="00000000" w:rsidP="00000000" w:rsidRDefault="00000000" w:rsidRPr="00000000" w14:paraId="000003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мен қолдаудағы құзыреттілік саласы (3)</w:t>
                  </w:r>
                </w:p>
                <w:p w:rsidR="00000000" w:rsidDel="00000000" w:rsidP="00000000" w:rsidRDefault="00000000" w:rsidRPr="00000000" w14:paraId="0000034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ерте қолдау қызметінің ұйымдастырушылық құрылымын терең түсінеді. Топтық жұмыс және ішкі топтық қарым-қатынас дағдылары туралы түсінігі бар. Олар өздерінің кәсіби қызметіне қатысты түсінігін сыни тұрғыдан бағалап, талдайды  және оларды әрі қарай дамытады.</w:t>
                  </w:r>
                </w:p>
              </w:tc>
            </w:tr>
            <w:tr>
              <w:trPr>
                <w:cantSplit w:val="0"/>
                <w:tblHeader w:val="0"/>
              </w:trPr>
              <w:tc>
                <w:tcPr/>
                <w:p w:rsidR="00000000" w:rsidDel="00000000" w:rsidP="00000000" w:rsidRDefault="00000000" w:rsidRPr="00000000" w14:paraId="0000034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4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4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қолдауды ұйымдастыру мен өткізу үшін нормативтік-құқықтық базаны біледі </w:t>
                  </w:r>
                </w:p>
                <w:p w:rsidR="00000000" w:rsidDel="00000000" w:rsidP="00000000" w:rsidRDefault="00000000" w:rsidRPr="00000000" w14:paraId="0000034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отбасы мен балаға ерте көмек көрсету қағидаттары мен тәсілдерін жақсы біледі </w:t>
                  </w:r>
                </w:p>
                <w:p w:rsidR="00000000" w:rsidDel="00000000" w:rsidP="00000000" w:rsidRDefault="00000000" w:rsidRPr="00000000" w14:paraId="0000034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даму жөніндегі мамандар тобымен қарым-қатынас орнатады </w:t>
                  </w:r>
                </w:p>
                <w:p w:rsidR="00000000" w:rsidDel="00000000" w:rsidP="00000000" w:rsidRDefault="00000000" w:rsidRPr="00000000" w14:paraId="0000034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қолдау мен көмек көрсету үшін өзіндік жұмысты жоспарлайды </w:t>
                  </w:r>
                </w:p>
              </w:tc>
            </w:tr>
          </w:tbl>
          <w:p w:rsidR="00000000" w:rsidDel="00000000" w:rsidP="00000000" w:rsidRDefault="00000000" w:rsidRPr="00000000" w14:paraId="0000034B">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4"/>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90"/>
              <w:tblGridChange w:id="0">
                <w:tblGrid>
                  <w:gridCol w:w="1585"/>
                  <w:gridCol w:w="729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4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4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Балалар мен жасөспірімдер өмірі мен денсаулығының қызмет етуі, шектеулерінің халықаралық жіктелімі негізінде ерте қолдаудағы абилитация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3">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Ерте қолдау педагогының жұмысын ұйымдастыру, барлығы 21 академиялық кредит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35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өзара әрекеттестік үшін құзыреттіліктер саласы (3,4)</w:t>
                  </w:r>
                </w:p>
                <w:p w:rsidR="00000000" w:rsidDel="00000000" w:rsidP="00000000" w:rsidRDefault="00000000" w:rsidRPr="00000000" w14:paraId="0000035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және дидактика саласындағы құзыреттіліктерді арттыру (1)</w:t>
                  </w:r>
                </w:p>
                <w:p w:rsidR="00000000" w:rsidDel="00000000" w:rsidP="00000000" w:rsidRDefault="00000000" w:rsidRPr="00000000" w14:paraId="0000035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мен қолдаудағы құзыреттілік саласы (3)</w:t>
                  </w:r>
                </w:p>
                <w:p w:rsidR="00000000" w:rsidDel="00000000" w:rsidP="00000000" w:rsidRDefault="00000000" w:rsidRPr="00000000" w14:paraId="0000035B">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5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алғашқы өмір жылы, ерте, мектепке дейінгі жастағы балаларға қатысты абилитация үдерісі, ағза қызметі мен құрылымының сипаттамасы, белсенділік пен қатыстылық, қоршаған орта факторлары жайлы қажетті білімі бар. Ұлттық ерекшелікті ескере отырып, ғылыми зерттеулерде де,  практикалық тапсырмаларды шешуде де, түсінікті тілді қолданады.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5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абилитация үдерісінің мазмұнын сипаттайды </w:t>
                  </w:r>
                </w:p>
                <w:p w:rsidR="00000000" w:rsidDel="00000000" w:rsidP="00000000" w:rsidRDefault="00000000" w:rsidRPr="00000000" w14:paraId="0000036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 мен жасөспірімдер өмірі мен денсаулығының қызмет етуі, шектеулерінің халықаралық жіктелімі құралдарын қолданады  </w:t>
                  </w:r>
                </w:p>
                <w:p w:rsidR="00000000" w:rsidDel="00000000" w:rsidP="00000000" w:rsidRDefault="00000000" w:rsidRPr="00000000" w14:paraId="0000036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жастағы бала үшін абилитация қажеттілігінің бағалауын жүргізеді </w:t>
                  </w:r>
                </w:p>
                <w:p w:rsidR="00000000" w:rsidDel="00000000" w:rsidP="00000000" w:rsidRDefault="00000000" w:rsidRPr="00000000" w14:paraId="0000036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абилитация үдерісін жоспарлайды және оның тиімділігін бағалайды  </w:t>
                  </w:r>
                </w:p>
                <w:p w:rsidR="00000000" w:rsidDel="00000000" w:rsidP="00000000" w:rsidRDefault="00000000" w:rsidRPr="00000000" w14:paraId="0000036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абилитация үдерісін ойын әрекеттерімен және дамытушы орталармен қанықтырады </w:t>
                  </w:r>
                </w:p>
              </w:tc>
            </w:tr>
          </w:tbl>
          <w:p w:rsidR="00000000" w:rsidDel="00000000" w:rsidP="00000000" w:rsidRDefault="00000000" w:rsidRPr="00000000" w14:paraId="00000364">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5"/>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90"/>
              <w:tblGridChange w:id="0">
                <w:tblGrid>
                  <w:gridCol w:w="1585"/>
                  <w:gridCol w:w="729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6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6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Дамытушы орта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C">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Ерте қолдау педагогының жұмысын ұйымдастыру, барлығы 21 академиялық кредит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37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және дидактика саласындағы құзыреттіліктерді арттыру (2)</w:t>
                  </w:r>
                </w:p>
                <w:p w:rsidR="00000000" w:rsidDel="00000000" w:rsidP="00000000" w:rsidRDefault="00000000" w:rsidRPr="00000000" w14:paraId="0000037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саласы(6, 7)</w:t>
                  </w:r>
                </w:p>
                <w:p w:rsidR="00000000" w:rsidDel="00000000" w:rsidP="00000000" w:rsidRDefault="00000000" w:rsidRPr="00000000" w14:paraId="0000037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мен қолдаудағы құзыреттілік саласы (3)</w:t>
                  </w:r>
                </w:p>
                <w:p w:rsidR="00000000" w:rsidDel="00000000" w:rsidP="00000000" w:rsidRDefault="00000000" w:rsidRPr="00000000" w14:paraId="00000374">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7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дидактика, оқыту технологиясы саласын, оқыту мен дамытудағы ынталандыру әдістерін жеткілікті біледі, педагогикалық көмек көрсете алады, білім алушылардың алуандығын және педагогикалық және өзіндік зерттеулер негізінде әртүрлі технологияларды қолдануды ескере отырып, үдерісті дараландыру қабілетіне ие.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7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жастағы бала үшін дамытушы орталарды түсіну тәсілдерін жақсы біледі </w:t>
                  </w:r>
                </w:p>
                <w:p w:rsidR="00000000" w:rsidDel="00000000" w:rsidP="00000000" w:rsidRDefault="00000000" w:rsidRPr="00000000" w14:paraId="0000037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дамытушы орта параметрлерін және оның сипаттамаларын ажыратады </w:t>
                  </w:r>
                </w:p>
                <w:p w:rsidR="00000000" w:rsidDel="00000000" w:rsidP="00000000" w:rsidRDefault="00000000" w:rsidRPr="00000000" w14:paraId="0000037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дамытушы ортаның жүйесін және компоненттерін әзірлейді </w:t>
                  </w:r>
                </w:p>
                <w:p w:rsidR="00000000" w:rsidDel="00000000" w:rsidP="00000000" w:rsidRDefault="00000000" w:rsidRPr="00000000" w14:paraId="0000037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дара жағдайда дамытушы ортаны қалыптастыру үшін негіздерді жобалайды және ұсынады </w:t>
                  </w:r>
                </w:p>
              </w:tc>
            </w:tr>
          </w:tbl>
          <w:p w:rsidR="00000000" w:rsidDel="00000000" w:rsidP="00000000" w:rsidRDefault="00000000" w:rsidRPr="00000000" w14:paraId="0000037C">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6"/>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90"/>
              <w:tblGridChange w:id="0">
                <w:tblGrid>
                  <w:gridCol w:w="1585"/>
                  <w:gridCol w:w="729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7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7E">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Ойынды басқару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Ерте қолдау педагогының жұмысын ұйымдастыру, барлығы 21 академиялық кредит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rHeight w:val="77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38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және дидактика саласындағы құзыреттіліктерді арттыру (2)</w:t>
                  </w:r>
                </w:p>
                <w:p w:rsidR="00000000" w:rsidDel="00000000" w:rsidP="00000000" w:rsidRDefault="00000000" w:rsidRPr="00000000" w14:paraId="0000038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саласы(6, 7)</w:t>
                  </w:r>
                </w:p>
                <w:p w:rsidR="00000000" w:rsidDel="00000000" w:rsidP="00000000" w:rsidRDefault="00000000" w:rsidRPr="00000000" w14:paraId="0000038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мен қолдаудағы құзыреттілік саласы (3)</w:t>
                  </w:r>
                </w:p>
                <w:p w:rsidR="00000000" w:rsidDel="00000000" w:rsidP="00000000" w:rsidRDefault="00000000" w:rsidRPr="00000000" w14:paraId="0000038C">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8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дидактика, оқыту технологиясы, оқыту мен дамытудағы ынталандыру әдістерін жақсы біледі. Болашақ мұғалімдер білім алушылардың ойындағы әріптестігін ұйымдастыруға, білім алушылардың алуандығы мен педагогикалық және өзіндік зерттеулер негізінде әртүрлі технологияларды қолдануды ескере отырып, олардың белсенділігі мен бастамашылығын, дербестігін қолдауға қабілетті.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9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және мектепке дейінгі жастағы балалардың ойын әрекетінің  заманауи әдістемелері мен технологияларын жақсы түсінеді </w:t>
                  </w:r>
                </w:p>
                <w:p w:rsidR="00000000" w:rsidDel="00000000" w:rsidP="00000000" w:rsidRDefault="00000000" w:rsidRPr="00000000" w14:paraId="0000039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жастағы балалардың ойын әрекетін жобалайды </w:t>
                  </w:r>
                </w:p>
                <w:p w:rsidR="00000000" w:rsidDel="00000000" w:rsidP="00000000" w:rsidRDefault="00000000" w:rsidRPr="00000000" w14:paraId="0000039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алушылардың ойындық қарым-қатынасын ұйымдастырады, белсенділік пен бастамашылықты қолдайды, олардың шығармашылық қабілетін дамытады </w:t>
                  </w:r>
                </w:p>
                <w:p w:rsidR="00000000" w:rsidDel="00000000" w:rsidP="00000000" w:rsidRDefault="00000000" w:rsidRPr="00000000" w14:paraId="0000039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дара жағдайда ойын әрекетін құрастыру үшін негіздерді жобалайды және ұсынады </w:t>
                  </w:r>
                </w:p>
              </w:tc>
            </w:tr>
          </w:tbl>
          <w:p w:rsidR="00000000" w:rsidDel="00000000" w:rsidP="00000000" w:rsidRDefault="00000000" w:rsidRPr="00000000" w14:paraId="00000394">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7"/>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90"/>
              <w:tblGridChange w:id="0">
                <w:tblGrid>
                  <w:gridCol w:w="1585"/>
                  <w:gridCol w:w="729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9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9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Әлеуметтік-тұрмыстық дағдылардың қалыптасуы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C">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Ерте қолдау педагогының жұмысын ұйымдастыру, барлығы 21 академиялық кредит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3A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мен қолдаудағы құзыреттілік саласы (2)</w:t>
                  </w:r>
                </w:p>
                <w:p w:rsidR="00000000" w:rsidDel="00000000" w:rsidP="00000000" w:rsidRDefault="00000000" w:rsidRPr="00000000" w14:paraId="000003A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консультативтік құзыреттілік саласы (3,4)</w:t>
                  </w:r>
                </w:p>
                <w:p w:rsidR="00000000" w:rsidDel="00000000" w:rsidP="00000000" w:rsidRDefault="00000000" w:rsidRPr="00000000" w14:paraId="000003A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үшін құзыреттілік саласы (1)</w:t>
                  </w:r>
                </w:p>
                <w:p w:rsidR="00000000" w:rsidDel="00000000" w:rsidP="00000000" w:rsidRDefault="00000000" w:rsidRPr="00000000" w14:paraId="000003A4">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A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дидактика, оқыту технологиялары, оқытудағы ынталандыру әдістерін жақсы біледі және педагогикалық көмек көрсетуге қабілетті, білім алушылардың алуандығы мен педагогикалық және өзіндік зерттеулер негізінде әртүрлі технологияларды қолдануды ескере отырып, оқытуды дараландыру дағдыларын иеленеді.</w:t>
                  </w:r>
                </w:p>
                <w:p w:rsidR="00000000" w:rsidDel="00000000" w:rsidP="00000000" w:rsidRDefault="00000000" w:rsidRPr="00000000" w14:paraId="000003A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 барысындағы бағалаудың мәнін терең түсінеді және оқыту үдерісінің әртүрлі кезеңдерінде этикалық сарында конструктивтік бағаны қамтамасыз етуге қабілетті.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A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жасына қарай баланың бойында әлеуметтік-тұрмыстық дағдылардың дамуын сипаттайды </w:t>
                  </w:r>
                </w:p>
                <w:p w:rsidR="00000000" w:rsidDel="00000000" w:rsidP="00000000" w:rsidRDefault="00000000" w:rsidRPr="00000000" w14:paraId="000003A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мінез-құлық әдістерінің және іс-әрекеттік тәсілдердің көмегімен дағдылардың қалыптасу құралдарын пайдалана алады </w:t>
                  </w:r>
                </w:p>
                <w:p w:rsidR="00000000" w:rsidDel="00000000" w:rsidP="00000000" w:rsidRDefault="00000000" w:rsidRPr="00000000" w14:paraId="000003A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дағдыларды қалыптастыру үшін баламен байланыс орнатады </w:t>
                  </w:r>
                </w:p>
                <w:p w:rsidR="00000000" w:rsidDel="00000000" w:rsidP="00000000" w:rsidRDefault="00000000" w:rsidRPr="00000000" w14:paraId="000003A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байланыс орнату және қалыптасу дағдылары тәжірибесімен ата-ана және оларды алмастыратын ересектермен бөліседі </w:t>
                  </w:r>
                </w:p>
              </w:tc>
            </w:tr>
          </w:tbl>
          <w:p w:rsidR="00000000" w:rsidDel="00000000" w:rsidP="00000000" w:rsidRDefault="00000000" w:rsidRPr="00000000" w14:paraId="000003AD">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8"/>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90"/>
              <w:tblGridChange w:id="0">
                <w:tblGrid>
                  <w:gridCol w:w="1585"/>
                  <w:gridCol w:w="729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A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AF">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Аутистік спектрі бұзылған балаларға және олардың отбасына ерте көмек көрсетудің жүйелік үлгісі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5">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Ерте қолдау педагогының жұмысын ұйымдастыру, барлығы 21 академиялық кредит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3B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және дидактика саласындағы құзыреттіліктерді арттыру (2)</w:t>
                  </w:r>
                </w:p>
                <w:p w:rsidR="00000000" w:rsidDel="00000000" w:rsidP="00000000" w:rsidRDefault="00000000" w:rsidRPr="00000000" w14:paraId="000003B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саласы(6, 7)</w:t>
                  </w:r>
                </w:p>
                <w:p w:rsidR="00000000" w:rsidDel="00000000" w:rsidP="00000000" w:rsidRDefault="00000000" w:rsidRPr="00000000" w14:paraId="000003B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мен қолдаудағы құзыреттілік саласы (3, 4)</w:t>
                  </w:r>
                </w:p>
                <w:p w:rsidR="00000000" w:rsidDel="00000000" w:rsidP="00000000" w:rsidRDefault="00000000" w:rsidRPr="00000000" w14:paraId="000003B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халықты ақпараттандыру және дамудағы бұзылушылықтардың алдын алу құзыреттілігі саласы (6)</w:t>
                  </w:r>
                </w:p>
                <w:p w:rsidR="00000000" w:rsidDel="00000000" w:rsidP="00000000" w:rsidRDefault="00000000" w:rsidRPr="00000000" w14:paraId="000003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B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дидактика, оқыту технологиялары, оқытудағы ынталандыру әдістерін жақсы біледі және педагогикалық көмек көрсетуге қабілетті, білім алушылардың алуандығы мен педагогикалық және өзіндік зерттеулер негізінде әртүрлі технологияларды қолдануды ескере отырып, оқытуды дараландыру дағдыларын иеленеді.</w:t>
                  </w:r>
                </w:p>
                <w:p w:rsidR="00000000" w:rsidDel="00000000" w:rsidP="00000000" w:rsidRDefault="00000000" w:rsidRPr="00000000" w14:paraId="000003C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АСБ баланың заңды өкілдерімен табысты қарым-қатынас орната алады.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C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аутистік спектрінің бұзылуларын түсіну амалдарын жақсы біледі </w:t>
                  </w:r>
                </w:p>
                <w:p w:rsidR="00000000" w:rsidDel="00000000" w:rsidP="00000000" w:rsidRDefault="00000000" w:rsidRPr="00000000" w14:paraId="000003C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АСБ бар балалар мен олардың отбасылары үшін ерте көмек жүйесінің параметрлерін ажыратады </w:t>
                  </w:r>
                </w:p>
                <w:p w:rsidR="00000000" w:rsidDel="00000000" w:rsidP="00000000" w:rsidRDefault="00000000" w:rsidRPr="00000000" w14:paraId="000003C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көмек үлгілері мен компоненттерін әзірлейді  </w:t>
                  </w:r>
                </w:p>
                <w:p w:rsidR="00000000" w:rsidDel="00000000" w:rsidP="00000000" w:rsidRDefault="00000000" w:rsidRPr="00000000" w14:paraId="000003C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бейінді мамандар мен АСБ бар балалардың заңды өкілдерін жұмылдыра отырып, топтық жұмысты ұйымдастырады </w:t>
                  </w:r>
                </w:p>
              </w:tc>
            </w:tr>
          </w:tbl>
          <w:p w:rsidR="00000000" w:rsidDel="00000000" w:rsidP="00000000" w:rsidRDefault="00000000" w:rsidRPr="00000000" w14:paraId="000003C7">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9"/>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75"/>
              <w:tblGridChange w:id="0">
                <w:tblGrid>
                  <w:gridCol w:w="887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8eaadb" w:val="clear"/>
                </w:tcPr>
                <w:p w:rsidR="00000000" w:rsidDel="00000000" w:rsidP="00000000" w:rsidRDefault="00000000" w:rsidRPr="00000000" w14:paraId="000003C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Балалар дамуының ассесменті, барлығы 25 академиялық кредит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C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 дамуының ассесменті модулі болашақ мұғалімдерге ерте жастағы бала дамуының үдерісін бағалауда озық тәжірибелерді ұсынады. Модуль баланың өзекті және жақын дамуының аймақтарын анықтау және ағымдағы деңгейге байланысты жеке даму траекториясын болжау әдістемесін қамтиды.  </w:t>
                  </w:r>
                </w:p>
              </w:tc>
            </w:tr>
          </w:tbl>
          <w:p w:rsidR="00000000" w:rsidDel="00000000" w:rsidP="00000000" w:rsidRDefault="00000000" w:rsidRPr="00000000" w14:paraId="000003CA">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0"/>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90"/>
              <w:tblGridChange w:id="0">
                <w:tblGrid>
                  <w:gridCol w:w="1585"/>
                  <w:gridCol w:w="729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C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CC">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Нәресте және ерте жастағы балалар дамуының скринингтік бағасы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2">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Балалар дамуының ассесменті, барлығы 25 академиялық кредит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3D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үшін құзыреттілік саласы (1,2)</w:t>
                  </w:r>
                </w:p>
                <w:p w:rsidR="00000000" w:rsidDel="00000000" w:rsidP="00000000" w:rsidRDefault="00000000" w:rsidRPr="00000000" w14:paraId="000003D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және дидактика саласындағы құзыреттіліктерді арттыру (2)</w:t>
                  </w:r>
                </w:p>
                <w:p w:rsidR="00000000" w:rsidDel="00000000" w:rsidP="00000000" w:rsidRDefault="00000000" w:rsidRPr="00000000" w14:paraId="000003D9">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D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ерте көмек үдерісіндегі скринингтің мәнін терең түсінеді және баланың әртүрлі даму кезеңдерінде этикалық сарында конструктивтік бағалауын қамтамасыз етуге қабілетті. Болашақ мұғалімдер скринингтік бағалауды жүргізу технологияларын игерген. Олар бағалауға қатысты өздерінің түсініктерін және тәжірибесін сыни тұрғыдан бағалап, оларды әрі қарай жетілдіруге қабілетті.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D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және нәресте жастағы балалар үшін скринингтік бағалау құралдарын қолданады </w:t>
                  </w:r>
                </w:p>
                <w:p w:rsidR="00000000" w:rsidDel="00000000" w:rsidP="00000000" w:rsidRDefault="00000000" w:rsidRPr="00000000" w14:paraId="000003D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скрининг жүргізу үшін ерте жастағы баламен байланыс орнатады </w:t>
                  </w:r>
                </w:p>
                <w:p w:rsidR="00000000" w:rsidDel="00000000" w:rsidP="00000000" w:rsidRDefault="00000000" w:rsidRPr="00000000" w14:paraId="000003D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скрининг негізінде даму болжамын жасайды </w:t>
                  </w:r>
                </w:p>
              </w:tc>
            </w:tr>
          </w:tbl>
          <w:p w:rsidR="00000000" w:rsidDel="00000000" w:rsidP="00000000" w:rsidRDefault="00000000" w:rsidRPr="00000000" w14:paraId="000003E0">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1"/>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90"/>
              <w:tblGridChange w:id="0">
                <w:tblGrid>
                  <w:gridCol w:w="1585"/>
                  <w:gridCol w:w="729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E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E2">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Балалардың ерте дамуының тереңдетілген бағасы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E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Балалар дамуының ассесменті, барлығы 25 академиялық кредит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3E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және дидактика саласындағы құзыреттіліктерді арттыру (2)</w:t>
                  </w:r>
                </w:p>
                <w:p w:rsidR="00000000" w:rsidDel="00000000" w:rsidP="00000000" w:rsidRDefault="00000000" w:rsidRPr="00000000" w14:paraId="000003E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үшін құзыреттілік саласы (1,2)</w:t>
                  </w:r>
                </w:p>
                <w:p w:rsidR="00000000" w:rsidDel="00000000" w:rsidP="00000000" w:rsidRDefault="00000000" w:rsidRPr="00000000" w14:paraId="000003EF">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F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ерте көмек үдерісіндегі тереңдетілген зерттеу мәнін терең түсінеді және баланың әртүрлі даму кезеңдерінде этикалық сарында конструктивтік бағалауын қамтамасыз етуге қабілетті. Болашақ мұғалімдер тереңдетілген бағалауды жүргізу технологияларын игерген. Олар бағалауға қатысты өздерінің түсініктерін және тәжірибесін сыни тұрғыдан бағалап, оларды әрі қарай жетілдіруге қабілетті.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F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және нәресте жастағы балалар үшін тереңдетілген бағалау құралдарын қолданады </w:t>
                  </w:r>
                </w:p>
                <w:p w:rsidR="00000000" w:rsidDel="00000000" w:rsidP="00000000" w:rsidRDefault="00000000" w:rsidRPr="00000000" w14:paraId="000003F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тереңдетілген бағалауды жүргізу үшін ерте жастағы баламен байланыс орнатады </w:t>
                  </w:r>
                </w:p>
                <w:p w:rsidR="00000000" w:rsidDel="00000000" w:rsidP="00000000" w:rsidRDefault="00000000" w:rsidRPr="00000000" w14:paraId="000003F5">
                  <w:pPr>
                    <w:numPr>
                      <w:ilvl w:val="0"/>
                      <w:numId w:val="3"/>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тереңдетілген бағалау негізінде даму болжамын жасайды </w:t>
                  </w:r>
                </w:p>
              </w:tc>
            </w:tr>
          </w:tbl>
          <w:p w:rsidR="00000000" w:rsidDel="00000000" w:rsidP="00000000" w:rsidRDefault="00000000" w:rsidRPr="00000000" w14:paraId="000003F6">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2"/>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90"/>
              <w:tblGridChange w:id="0">
                <w:tblGrid>
                  <w:gridCol w:w="1585"/>
                  <w:gridCol w:w="729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F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F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Клиникалық бақылау әдістемесі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E">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Балалар дамуының ассесменті, барлығы 25 академиялық кредит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40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және дидактика саласындағы құзыреттіліктерді арттыру (2)</w:t>
                  </w:r>
                </w:p>
                <w:p w:rsidR="00000000" w:rsidDel="00000000" w:rsidP="00000000" w:rsidRDefault="00000000" w:rsidRPr="00000000" w14:paraId="0000040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үшін құзыреттілік саласы (1,2)</w:t>
                  </w:r>
                </w:p>
                <w:p w:rsidR="00000000" w:rsidDel="00000000" w:rsidP="00000000" w:rsidRDefault="00000000" w:rsidRPr="00000000" w14:paraId="00000405">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0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Болашқ мұғалімдер клиникалық бақылау әдістерін игерген, бақылау гипотезаларын құрайды, үздіксіз, дискретті, таңдаулы және жаппай бақылау технологияларын жүргізеді, бақылау нәтижелері бойынша парасатты қорытынды жасай алады, бала дамуының болжамы мен әрі қарайғы жұмыстың жоспарын көрсете алады.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0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клиникалық бақылау әдістерін және оның клиникалық еместен айырмашылығын сипаттайды </w:t>
                  </w:r>
                </w:p>
                <w:p w:rsidR="00000000" w:rsidDel="00000000" w:rsidP="00000000" w:rsidRDefault="00000000" w:rsidRPr="00000000" w14:paraId="0000040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дайын бақылау карталарын қолданып, баланың мінез-құлқындағы байқалатын ерекшеліктерді анықтайды </w:t>
                  </w:r>
                </w:p>
                <w:p w:rsidR="00000000" w:rsidDel="00000000" w:rsidP="00000000" w:rsidRDefault="00000000" w:rsidRPr="00000000" w14:paraId="0000040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қосымша бақылау параметрлерін әзірлейді </w:t>
                  </w:r>
                </w:p>
                <w:p w:rsidR="00000000" w:rsidDel="00000000" w:rsidP="00000000" w:rsidRDefault="00000000" w:rsidRPr="00000000" w14:paraId="0000040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бақыланатын ерекшеліктерді бақылау хаттамасына жазады </w:t>
                  </w:r>
                </w:p>
                <w:p w:rsidR="00000000" w:rsidDel="00000000" w:rsidP="00000000" w:rsidRDefault="00000000" w:rsidRPr="00000000" w14:paraId="0000040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бақылау ерекшеліктерінің контент-талдауын жүргізеді </w:t>
                  </w:r>
                </w:p>
                <w:p w:rsidR="00000000" w:rsidDel="00000000" w:rsidP="00000000" w:rsidRDefault="00000000" w:rsidRPr="00000000" w14:paraId="0000040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бақылау нәтижелерін жүйелейді</w:t>
                  </w:r>
                </w:p>
                <w:p w:rsidR="00000000" w:rsidDel="00000000" w:rsidP="00000000" w:rsidRDefault="00000000" w:rsidRPr="00000000" w14:paraId="0000040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гипотезалары мен болжамдарды қалыптастырады </w:t>
                  </w:r>
                </w:p>
              </w:tc>
            </w:tr>
          </w:tbl>
          <w:p w:rsidR="00000000" w:rsidDel="00000000" w:rsidP="00000000" w:rsidRDefault="00000000" w:rsidRPr="00000000" w14:paraId="00000410">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3"/>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90"/>
              <w:tblGridChange w:id="0">
                <w:tblGrid>
                  <w:gridCol w:w="1585"/>
                  <w:gridCol w:w="729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1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12">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Балалар дамуының ерекшелігін сапалы бағалау әдістері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Балалар дамуының ассесменті, барлығы 25 академиялық кредит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41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және дидактика саласындағы құзыреттіліктерді арттыру (2)</w:t>
                  </w:r>
                </w:p>
                <w:p w:rsidR="00000000" w:rsidDel="00000000" w:rsidP="00000000" w:rsidRDefault="00000000" w:rsidRPr="00000000" w14:paraId="0000041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үшін құзыреттілік саласы (1,2)</w:t>
                  </w:r>
                </w:p>
                <w:p w:rsidR="00000000" w:rsidDel="00000000" w:rsidP="00000000" w:rsidRDefault="00000000" w:rsidRPr="00000000" w14:paraId="0000041F">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2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ерте жастағы бала дамуының ерекшелігінің сапалық бағалау әдістерін игерген, гипотезалар құрайды, міндеттер қояды, бағалау жүргізеді, нәтижелер бойынша парасатты қорытынды жасай алады, бала дамуының болжамы мен әрі қарайғы жұмыстың жоспарын көрсете алады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2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сапалық бағалау әдістері мен оның сандық бағалаудан ерекшелігін сипаттайды </w:t>
                  </w:r>
                </w:p>
                <w:p w:rsidR="00000000" w:rsidDel="00000000" w:rsidP="00000000" w:rsidRDefault="00000000" w:rsidRPr="00000000" w14:paraId="0000042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дайын бақылау карталарын қолданады және баланың мінез-құлқындағы бақыланатын ерекшеліктерді көрсетеді </w:t>
                  </w:r>
                </w:p>
                <w:p w:rsidR="00000000" w:rsidDel="00000000" w:rsidP="00000000" w:rsidRDefault="00000000" w:rsidRPr="00000000" w14:paraId="0000042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сапалық бағалаудың қосымша параметрлерін әзірлейді </w:t>
                  </w:r>
                </w:p>
                <w:p w:rsidR="00000000" w:rsidDel="00000000" w:rsidP="00000000" w:rsidRDefault="00000000" w:rsidRPr="00000000" w14:paraId="0000042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бақыланатын ерекшеліктерді хаттамаға жазады </w:t>
                  </w:r>
                </w:p>
                <w:p w:rsidR="00000000" w:rsidDel="00000000" w:rsidP="00000000" w:rsidRDefault="00000000" w:rsidRPr="00000000" w14:paraId="0000042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ерекшеліктердің контент-талдауын жүргізеді </w:t>
                  </w:r>
                </w:p>
                <w:p w:rsidR="00000000" w:rsidDel="00000000" w:rsidP="00000000" w:rsidRDefault="00000000" w:rsidRPr="00000000" w14:paraId="000004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нәтижелерді жүйелейді </w:t>
                  </w:r>
                </w:p>
                <w:p w:rsidR="00000000" w:rsidDel="00000000" w:rsidP="00000000" w:rsidRDefault="00000000" w:rsidRPr="00000000" w14:paraId="000004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гипотезалары мен болжамдарын қалыптастырады </w:t>
                  </w:r>
                </w:p>
              </w:tc>
            </w:tr>
          </w:tbl>
          <w:p w:rsidR="00000000" w:rsidDel="00000000" w:rsidP="00000000" w:rsidRDefault="00000000" w:rsidRPr="00000000" w14:paraId="0000042A">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4"/>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90"/>
              <w:tblGridChange w:id="0">
                <w:tblGrid>
                  <w:gridCol w:w="1585"/>
                  <w:gridCol w:w="729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2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2C">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Дамуды бақылау және сараптама</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2">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Балалар дамуының ассесменті, барлығы 25 академиялық кредит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43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және дидактика саласындағы құзыреттіліктерді арттыру (2)</w:t>
                  </w:r>
                </w:p>
                <w:p w:rsidR="00000000" w:rsidDel="00000000" w:rsidP="00000000" w:rsidRDefault="00000000" w:rsidRPr="00000000" w14:paraId="000004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үшін құзыреттілік саласы (1,2)</w:t>
                  </w:r>
                </w:p>
                <w:p w:rsidR="00000000" w:rsidDel="00000000" w:rsidP="00000000" w:rsidRDefault="00000000" w:rsidRPr="00000000" w14:paraId="000004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 (10)</w:t>
                  </w:r>
                </w:p>
                <w:p w:rsidR="00000000" w:rsidDel="00000000" w:rsidP="00000000" w:rsidRDefault="00000000" w:rsidRPr="00000000" w14:paraId="0000043A">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3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жүйелі диагностиканы ұйымдастырады және алынған нәтижелерді эталон-стандартпен салыстырады, ауытқушылықтарды нықтайды және талдауын жүргізеді, деңгейін бағалайды және септерін анықтайды, қолданылған шаралардың нәтижелілігін бағалайды және оларды түзетеді.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3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бақылау құралдарын түсіндіре алады </w:t>
                  </w:r>
                </w:p>
                <w:p w:rsidR="00000000" w:rsidDel="00000000" w:rsidP="00000000" w:rsidRDefault="00000000" w:rsidRPr="00000000" w14:paraId="0000043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сараптама құрылымын білетінін және түсінетінін көрсетеді </w:t>
                  </w:r>
                </w:p>
                <w:p w:rsidR="00000000" w:rsidDel="00000000" w:rsidP="00000000" w:rsidRDefault="00000000" w:rsidRPr="00000000" w14:paraId="0000044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бақылауы мен сараптамасын жоспарлайды </w:t>
                  </w:r>
                </w:p>
                <w:p w:rsidR="00000000" w:rsidDel="00000000" w:rsidP="00000000" w:rsidRDefault="00000000" w:rsidRPr="00000000" w14:paraId="0000044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бақылау есебін жүргізеді </w:t>
                  </w:r>
                </w:p>
                <w:p w:rsidR="00000000" w:rsidDel="00000000" w:rsidP="00000000" w:rsidRDefault="00000000" w:rsidRPr="00000000" w14:paraId="0000044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сараптамалық қорытынды жасайды </w:t>
                  </w:r>
                </w:p>
              </w:tc>
            </w:tr>
          </w:tbl>
          <w:p w:rsidR="00000000" w:rsidDel="00000000" w:rsidP="00000000" w:rsidRDefault="00000000" w:rsidRPr="00000000" w14:paraId="0000044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5"/>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90"/>
              <w:tblGridChange w:id="0">
                <w:tblGrid>
                  <w:gridCol w:w="1585"/>
                  <w:gridCol w:w="729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4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45">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Ерте жастағы нейропсихологиялық диагностика әдістері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Балалар дамуының ассесменті, барлығы 25 академиялық кредит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45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және дидактика саласындағы құзыреттіліктерді арттыру (2)</w:t>
                  </w:r>
                </w:p>
                <w:p w:rsidR="00000000" w:rsidDel="00000000" w:rsidP="00000000" w:rsidRDefault="00000000" w:rsidRPr="00000000" w14:paraId="0000045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үшін құзыреттілік саласы (1,2)</w:t>
                  </w:r>
                </w:p>
                <w:p w:rsidR="00000000" w:rsidDel="00000000" w:rsidP="00000000" w:rsidRDefault="00000000" w:rsidRPr="00000000" w14:paraId="0000045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 (10)</w:t>
                  </w:r>
                </w:p>
                <w:p w:rsidR="00000000" w:rsidDel="00000000" w:rsidP="00000000" w:rsidRDefault="00000000" w:rsidRPr="00000000" w14:paraId="00000453">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5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нейропсихологиялық диагностика үдерісін ұйымдастырады, бланың жасы мен ерекшеліктеріне лайықты нейропсихологиялық құралдарды таңдайды, бұзылушылықтарды анықтайды және олардың талдауын жүргізеді, дәрежесін және себептерін бағалайды, қолданылған шаралардың нәтижелілігін бағалау және түзету бойынша педагогикалық шешімдерді қабылдайды.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5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нейроспихологиялық диагностика құралдарын түсіндіреді </w:t>
                  </w:r>
                </w:p>
                <w:p w:rsidR="00000000" w:rsidDel="00000000" w:rsidP="00000000" w:rsidRDefault="00000000" w:rsidRPr="00000000" w14:paraId="0000045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нейропсихологиялық зерттеу құрылымын біледі және түсінеді  </w:t>
                  </w:r>
                </w:p>
                <w:p w:rsidR="00000000" w:rsidDel="00000000" w:rsidP="00000000" w:rsidRDefault="00000000" w:rsidRPr="00000000" w14:paraId="0000045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жастағы баланың нейропсихологиялық тексеру үдерісін ұйымдастырады </w:t>
                  </w:r>
                </w:p>
                <w:p w:rsidR="00000000" w:rsidDel="00000000" w:rsidP="00000000" w:rsidRDefault="00000000" w:rsidRPr="00000000" w14:paraId="0000045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сараптамалық қорытынды шығарады </w:t>
                  </w:r>
                </w:p>
              </w:tc>
            </w:tr>
          </w:tbl>
          <w:p w:rsidR="00000000" w:rsidDel="00000000" w:rsidP="00000000" w:rsidRDefault="00000000" w:rsidRPr="00000000" w14:paraId="0000045B">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6"/>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75"/>
              <w:tblGridChange w:id="0">
                <w:tblGrid>
                  <w:gridCol w:w="887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8eaadb" w:val="clear"/>
                </w:tcPr>
                <w:p w:rsidR="00000000" w:rsidDel="00000000" w:rsidP="00000000" w:rsidRDefault="00000000" w:rsidRPr="00000000" w14:paraId="0000045C">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Ерте қолдау бағдарламаларын құрастыру, барлығы 24 академиялық кредит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5D">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Ерте қолдау бағдарламаларын құрастыру модулі ерте қолдау траекториясын әзірлеу, енгізу және бағалау кезінде озық құзыреттіліктерді ұсынады. Модульге жеке жағдайды жүргізудің арнайы технологияларын қамтиды. Модуль болашақ мұғалімдердің бойында тәжірибе мен кәсіпке, сондай-ақ өзінің жұмыс ортасын және тұтас білім беру саласын жақсартуға зерттеу бағдарын қалыптастыра отырып, олардың кәсіби дамуын қолдайды.</w:t>
                  </w:r>
                  <w:r w:rsidDel="00000000" w:rsidR="00000000" w:rsidRPr="00000000">
                    <w:rPr>
                      <w:rtl w:val="0"/>
                    </w:rPr>
                  </w:r>
                </w:p>
              </w:tc>
            </w:tr>
          </w:tbl>
          <w:p w:rsidR="00000000" w:rsidDel="00000000" w:rsidP="00000000" w:rsidRDefault="00000000" w:rsidRPr="00000000" w14:paraId="0000045E">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7"/>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90"/>
              <w:tblGridChange w:id="0">
                <w:tblGrid>
                  <w:gridCol w:w="1585"/>
                  <w:gridCol w:w="729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5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60">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Ерте қолдау кейс-менеджменті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Ерте қолдау бағдарламаларын құрастыру, барлығы 24 академиялық кредит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46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мен қолдаудағы құзыреттілік саласы (2)</w:t>
                  </w:r>
                </w:p>
                <w:p w:rsidR="00000000" w:rsidDel="00000000" w:rsidP="00000000" w:rsidRDefault="00000000" w:rsidRPr="00000000" w14:paraId="0000046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консультативтік құзыреттілік саласы (5)</w:t>
                  </w:r>
                </w:p>
                <w:p w:rsidR="00000000" w:rsidDel="00000000" w:rsidP="00000000" w:rsidRDefault="00000000" w:rsidRPr="00000000" w14:paraId="0000046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үшін құзыреттілік саласы (1, 2)</w:t>
                  </w:r>
                </w:p>
                <w:p w:rsidR="00000000" w:rsidDel="00000000" w:rsidP="00000000" w:rsidRDefault="00000000" w:rsidRPr="00000000" w14:paraId="0000046E">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6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жобалау элементтері бар әртүрлі практикалық тапсырмаларды шеше алуы, кейс менеджер ретінде жағдайды кез келген кезеңде жүргізе алуы, өзгермелі (әртүрлі) жұмыс ортасында шешу жолдарын таңдауды жүзеге асыруы, ағымдағы және қорытынды бақылау, бағалау мен қызметтің түзеуін жүзеге асыруы тиіс.</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7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бағдарламаларды құрудың заманауи құралдарын: кейс-менеджмент, жағдайды жүргізуді сипаттайды</w:t>
                  </w:r>
                </w:p>
                <w:p w:rsidR="00000000" w:rsidDel="00000000" w:rsidP="00000000" w:rsidRDefault="00000000" w:rsidRPr="00000000" w14:paraId="000004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өзекті дамуы үшін ертке көмекті ескеру қағидаттарын қолданады </w:t>
                  </w:r>
                </w:p>
                <w:p w:rsidR="00000000" w:rsidDel="00000000" w:rsidP="00000000" w:rsidRDefault="00000000" w:rsidRPr="00000000" w14:paraId="0000047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қолдау бағдарламаларын құрады және іске асырады  </w:t>
                  </w:r>
                </w:p>
              </w:tc>
            </w:tr>
          </w:tbl>
          <w:p w:rsidR="00000000" w:rsidDel="00000000" w:rsidP="00000000" w:rsidRDefault="00000000" w:rsidRPr="00000000" w14:paraId="00000475">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8"/>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90"/>
              <w:tblGridChange w:id="0">
                <w:tblGrid>
                  <w:gridCol w:w="1585"/>
                  <w:gridCol w:w="729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7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77">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Жеке даму траекториясын құрастыру</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7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7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7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7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Ерте қолдау бағдарламаларын құрастыру, барлығы 24 академиялық кредит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482">
                  <w:pPr>
                    <w:numPr>
                      <w:ilvl w:val="0"/>
                      <w:numId w:val="6"/>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даму мен қолдаудағы құзыреттілік саласы (3)</w:t>
                  </w:r>
                </w:p>
                <w:p w:rsidR="00000000" w:rsidDel="00000000" w:rsidP="00000000" w:rsidRDefault="00000000" w:rsidRPr="00000000" w14:paraId="00000483">
                  <w:pPr>
                    <w:numPr>
                      <w:ilvl w:val="0"/>
                      <w:numId w:val="6"/>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консультативтік құзыреттілік саласы (5)</w:t>
                  </w:r>
                </w:p>
                <w:p w:rsidR="00000000" w:rsidDel="00000000" w:rsidP="00000000" w:rsidRDefault="00000000" w:rsidRPr="00000000" w14:paraId="00000484">
                  <w:pPr>
                    <w:numPr>
                      <w:ilvl w:val="0"/>
                      <w:numId w:val="6"/>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үшін құзыреттілік саласы (1)</w:t>
                  </w:r>
                </w:p>
                <w:p w:rsidR="00000000" w:rsidDel="00000000" w:rsidP="00000000" w:rsidRDefault="00000000" w:rsidRPr="00000000" w14:paraId="00000485">
                  <w:pPr>
                    <w:spacing w:after="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8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Болашқ мұғалімдер балалардың жастық, сенсорлық және зияткерлік ерекшеліктеріне байланысты әртүрлі даму бұзылушылықтары бар балалардың бірлескен және жеке қызметін ұйымдастыруға, алдын алу және түзету-дамыту бағдарламаларын жобалауға, өзінің кәсіби тәжірибесінің рефлексиясын ұйымдастыруға қабілетті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8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қалыпты ерте жастағы даму белгілерін сипаттайды  </w:t>
                  </w:r>
                </w:p>
                <w:p w:rsidR="00000000" w:rsidDel="00000000" w:rsidP="00000000" w:rsidRDefault="00000000" w:rsidRPr="00000000" w14:paraId="0000048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бағдарламаны әзірлеу үшін жасына және жақын даму аймағына сәйкес даму мазмұнын қабылдайды </w:t>
                  </w:r>
                </w:p>
                <w:p w:rsidR="00000000" w:rsidDel="00000000" w:rsidP="00000000" w:rsidRDefault="00000000" w:rsidRPr="00000000" w14:paraId="0000048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даралау құралдарын қолданады </w:t>
                  </w:r>
                </w:p>
                <w:p w:rsidR="00000000" w:rsidDel="00000000" w:rsidP="00000000" w:rsidRDefault="00000000" w:rsidRPr="00000000" w14:paraId="0000048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даму траекториясын сипаттайды және мазмұнымен қанықтырады </w:t>
                  </w:r>
                </w:p>
              </w:tc>
            </w:tr>
          </w:tbl>
          <w:p w:rsidR="00000000" w:rsidDel="00000000" w:rsidP="00000000" w:rsidRDefault="00000000" w:rsidRPr="00000000" w14:paraId="0000048D">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9"/>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90"/>
              <w:tblGridChange w:id="0">
                <w:tblGrid>
                  <w:gridCol w:w="1585"/>
                  <w:gridCol w:w="729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8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8F">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Ерте жастағы балалармен негізгі және балама коммуникация</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5">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Ерте қолдау бағдарламаларын құрастыру, барлығы 24 академиялық кредит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49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мен қолдаудағы құзыреттілік саласы (3)</w:t>
                  </w:r>
                </w:p>
                <w:p w:rsidR="00000000" w:rsidDel="00000000" w:rsidP="00000000" w:rsidRDefault="00000000" w:rsidRPr="00000000" w14:paraId="0000049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консультативтік құзыреттілік саласы (5)</w:t>
                  </w:r>
                </w:p>
                <w:p w:rsidR="00000000" w:rsidDel="00000000" w:rsidP="00000000" w:rsidRDefault="00000000" w:rsidRPr="00000000" w14:paraId="0000049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үшін құзыреттілік саласы (1)</w:t>
                  </w:r>
                </w:p>
                <w:p w:rsidR="00000000" w:rsidDel="00000000" w:rsidP="00000000" w:rsidRDefault="00000000" w:rsidRPr="00000000" w14:paraId="0000049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өзара әрекеттестік үшін құзыреттіліктер саласы(3,4)</w:t>
                  </w:r>
                </w:p>
                <w:p w:rsidR="00000000" w:rsidDel="00000000" w:rsidP="00000000" w:rsidRDefault="00000000" w:rsidRPr="00000000" w14:paraId="0000049E">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9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ерте жастағы бала үшін коммуникацияның маңызын түсінуі, қолдаушы коммуникация туралы ұғымының болуы, қолдаушы коммуникацияға мұқтаждықты диагностикалау, баланы және оның отбасын коммуникация құралдарына үйретуі тиіс</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A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жастағы негізгі коммуникация мазмұнын және балама коммуникация мүмкіндігін біледі  </w:t>
                  </w:r>
                </w:p>
                <w:p w:rsidR="00000000" w:rsidDel="00000000" w:rsidP="00000000" w:rsidRDefault="00000000" w:rsidRPr="00000000" w14:paraId="000004A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және балама коммуникацияда баламен қарым-қатынас құралдарын қолданады </w:t>
                  </w:r>
                </w:p>
                <w:p w:rsidR="00000000" w:rsidDel="00000000" w:rsidP="00000000" w:rsidRDefault="00000000" w:rsidRPr="00000000" w14:paraId="000004A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жастағы баланың қарым-қатынасының және коммуникациясының дамуын қамтамасыз етеді </w:t>
                  </w:r>
                </w:p>
              </w:tc>
            </w:tr>
          </w:tbl>
          <w:p w:rsidR="00000000" w:rsidDel="00000000" w:rsidP="00000000" w:rsidRDefault="00000000" w:rsidRPr="00000000" w14:paraId="000004A5">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0"/>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90"/>
              <w:tblGridChange w:id="0">
                <w:tblGrid>
                  <w:gridCol w:w="1585"/>
                  <w:gridCol w:w="729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A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A7">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АВА-терапия теориясы мен практикасы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Ерте қолдау бағдарламаларын құрастыру, барлығы 24 академиялық кредит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4B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мен қолдаудағы құзыреттілік саласы (3)</w:t>
                  </w:r>
                </w:p>
                <w:p w:rsidR="00000000" w:rsidDel="00000000" w:rsidP="00000000" w:rsidRDefault="00000000" w:rsidRPr="00000000" w14:paraId="000004B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консультативтік құзыреттілік саласы (5)</w:t>
                  </w:r>
                </w:p>
                <w:p w:rsidR="00000000" w:rsidDel="00000000" w:rsidP="00000000" w:rsidRDefault="00000000" w:rsidRPr="00000000" w14:paraId="000004B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үшін құзыреттілік саласы (1)</w:t>
                  </w:r>
                </w:p>
                <w:p w:rsidR="00000000" w:rsidDel="00000000" w:rsidP="00000000" w:rsidRDefault="00000000" w:rsidRPr="00000000" w14:paraId="000004B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өзара әрекеттестік үшін құзыреттіліктер саласы(3,4)</w:t>
                  </w:r>
                </w:p>
                <w:p w:rsidR="00000000" w:rsidDel="00000000" w:rsidP="00000000" w:rsidRDefault="00000000" w:rsidRPr="00000000" w14:paraId="000004B6">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мінез-құлықтың қолданбалы талдауы, оқыту технологиялары, оқытудағы ынталандыру әдістері саласында жеткілікті білімі бар және педагогикалық көмек көрсете алады, педагогикалық және меншік зерттеулердің негізінде АВА-терапия технологияларын қолдану және білім алушылардың алуандығын ескере отырып, оқытуды дараландыру дағдыларын иеленеді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B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мінез-құлықты қолданбалы таңдау әдісінің мазмұнын және оны ерте жаста қолдану мүмкіндігін түсіндіреді </w:t>
                  </w:r>
                </w:p>
                <w:p w:rsidR="00000000" w:rsidDel="00000000" w:rsidP="00000000" w:rsidRDefault="00000000" w:rsidRPr="00000000" w14:paraId="000004B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АВА-терапия құралдарын іс жүзінде қолданады </w:t>
                  </w:r>
                </w:p>
                <w:p w:rsidR="00000000" w:rsidDel="00000000" w:rsidP="00000000" w:rsidRDefault="00000000" w:rsidRPr="00000000" w14:paraId="000004B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АВА-терапия қағидаттардың негізінде ерте жастағы баланың қарым-қатынасы мен коммуникацияны дамытуды қамтамсыз етеді </w:t>
                  </w:r>
                </w:p>
              </w:tc>
            </w:tr>
          </w:tbl>
          <w:p w:rsidR="00000000" w:rsidDel="00000000" w:rsidP="00000000" w:rsidRDefault="00000000" w:rsidRPr="00000000" w14:paraId="000004BD">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1"/>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90"/>
              <w:tblGridChange w:id="0">
                <w:tblGrid>
                  <w:gridCol w:w="1585"/>
                  <w:gridCol w:w="729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B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BF">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Сенсорлық даму. Сенсорлық кіріктіру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5">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Ерте қолдау бағдарламаларын құрастыру, барлығы 24 академиялық кредит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4C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мен қолдаудағы құзыреттілік саласы (3, 4)</w:t>
                  </w:r>
                </w:p>
                <w:p w:rsidR="00000000" w:rsidDel="00000000" w:rsidP="00000000" w:rsidRDefault="00000000" w:rsidRPr="00000000" w14:paraId="000004C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консультативтік құзыреттілік саласы (5)</w:t>
                  </w:r>
                </w:p>
                <w:p w:rsidR="00000000" w:rsidDel="00000000" w:rsidP="00000000" w:rsidRDefault="00000000" w:rsidRPr="00000000" w14:paraId="000004C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үшін құзыреттілік саласы (1)</w:t>
                  </w:r>
                </w:p>
                <w:p w:rsidR="00000000" w:rsidDel="00000000" w:rsidP="00000000" w:rsidRDefault="00000000" w:rsidRPr="00000000" w14:paraId="000004CD">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сенсорлық кіріктіру, түзету және даму технологиясы саласында жеткілікті білімі бар, педагогикалық көмек көрсете алады, педагогикалық және өзіндік зерттеулердің негізінде білім алушылардың алуандығы мен қолданылатын технологияларды ескере отырып, оқытуды дараландыру дағдыларын иеленеді.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D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сенсорлық даму параметрлерін және сенсорлық кіріктірудің бұзылуының негізгі түрлерін түсіндіреді </w:t>
                  </w:r>
                </w:p>
                <w:p w:rsidR="00000000" w:rsidDel="00000000" w:rsidP="00000000" w:rsidRDefault="00000000" w:rsidRPr="00000000" w14:paraId="000004D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сенсорлық жүйелер мен олардың арақатынасы туралы түсінігі бар </w:t>
                  </w:r>
                </w:p>
                <w:p w:rsidR="00000000" w:rsidDel="00000000" w:rsidP="00000000" w:rsidRDefault="00000000" w:rsidRPr="00000000" w14:paraId="000004D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сенсорлық кіріктіру бағдарламаларын әзірлейді </w:t>
                  </w:r>
                </w:p>
                <w:p w:rsidR="00000000" w:rsidDel="00000000" w:rsidP="00000000" w:rsidRDefault="00000000" w:rsidRPr="00000000" w14:paraId="000004D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сенсорлық жүйе бұзылушылықтарын түзету бағдарламаларын әзірлейді </w:t>
                  </w:r>
                </w:p>
                <w:p w:rsidR="00000000" w:rsidDel="00000000" w:rsidP="00000000" w:rsidRDefault="00000000" w:rsidRPr="00000000" w14:paraId="000004D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сенсорлық кіріктіру барысында баламен байланысты қамтамасыз етеді </w:t>
                  </w:r>
                </w:p>
                <w:p w:rsidR="00000000" w:rsidDel="00000000" w:rsidP="00000000" w:rsidRDefault="00000000" w:rsidRPr="00000000" w14:paraId="000004D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арқылы сенсорлық кіріктіру тиімділігін бағалайды </w:t>
                  </w:r>
                </w:p>
              </w:tc>
            </w:tr>
          </w:tbl>
          <w:p w:rsidR="00000000" w:rsidDel="00000000" w:rsidP="00000000" w:rsidRDefault="00000000" w:rsidRPr="00000000" w14:paraId="000004D7">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2"/>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90"/>
              <w:tblGridChange w:id="0">
                <w:tblGrid>
                  <w:gridCol w:w="1585"/>
                  <w:gridCol w:w="729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D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D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Ерте қолдаудың Денвер үлгісі</w:t>
                  </w:r>
                </w:p>
              </w:tc>
            </w:tr>
            <w:tr>
              <w:trPr>
                <w:cantSplit w:val="0"/>
                <w:tblHeader w:val="0"/>
              </w:trPr>
              <w:tc>
                <w:tcPr/>
                <w:p w:rsidR="00000000" w:rsidDel="00000000" w:rsidP="00000000" w:rsidRDefault="00000000" w:rsidRPr="00000000" w14:paraId="000004D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D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r w:rsidDel="00000000" w:rsidR="00000000" w:rsidRPr="00000000">
                    <w:rPr>
                      <w:rtl w:val="0"/>
                    </w:rPr>
                  </w:r>
                </w:p>
              </w:tc>
            </w:tr>
            <w:tr>
              <w:trPr>
                <w:cantSplit w:val="0"/>
                <w:tblHeader w:val="0"/>
              </w:trPr>
              <w:tc>
                <w:tcPr/>
                <w:p w:rsidR="00000000" w:rsidDel="00000000" w:rsidP="00000000" w:rsidRDefault="00000000" w:rsidRPr="00000000" w14:paraId="000004D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D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D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D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қолдау бағдарламаларын құрастыру, барлығы 24 академиялық кредит </w:t>
                  </w:r>
                </w:p>
              </w:tc>
            </w:tr>
            <w:tr>
              <w:trPr>
                <w:cantSplit w:val="0"/>
                <w:tblHeader w:val="0"/>
              </w:trPr>
              <w:tc>
                <w:tcPr/>
                <w:p w:rsidR="00000000" w:rsidDel="00000000" w:rsidP="00000000" w:rsidRDefault="00000000" w:rsidRPr="00000000" w14:paraId="000004E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E1">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8</w:t>
                  </w:r>
                  <w:r w:rsidDel="00000000" w:rsidR="00000000" w:rsidRPr="00000000">
                    <w:rPr>
                      <w:rtl w:val="0"/>
                    </w:rPr>
                  </w:r>
                </w:p>
              </w:tc>
            </w:tr>
            <w:tr>
              <w:trPr>
                <w:cantSplit w:val="0"/>
                <w:tblHeader w:val="0"/>
              </w:trPr>
              <w:tc>
                <w:tcPr/>
                <w:p w:rsidR="00000000" w:rsidDel="00000000" w:rsidP="00000000" w:rsidRDefault="00000000" w:rsidRPr="00000000" w14:paraId="000004E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4E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4E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мен қолдаудағы құзыреттілік саласы (3)</w:t>
                  </w:r>
                </w:p>
                <w:p w:rsidR="00000000" w:rsidDel="00000000" w:rsidP="00000000" w:rsidRDefault="00000000" w:rsidRPr="00000000" w14:paraId="000004E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консультативтік құзыреттілік саласы (5)</w:t>
                  </w:r>
                </w:p>
                <w:p w:rsidR="00000000" w:rsidDel="00000000" w:rsidP="00000000" w:rsidRDefault="00000000" w:rsidRPr="00000000" w14:paraId="000004E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үшін құзыреттілік саласы (1, 2)</w:t>
                  </w:r>
                </w:p>
                <w:p w:rsidR="00000000" w:rsidDel="00000000" w:rsidP="00000000" w:rsidRDefault="00000000" w:rsidRPr="00000000" w14:paraId="000004E7">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E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мінез-құлық терапиясының әдістерін, дамытушы оқыту технологияларын жетік біледі, баланы баланың үйреншікті қызметінде қолдау бағдарламасына айналаны барынша қосу арқылы басты функционалдық дағдыларға үйретуде педагогикалық көмек көрсетуге қабілетті</w:t>
                  </w:r>
                </w:p>
              </w:tc>
            </w:tr>
            <w:tr>
              <w:trPr>
                <w:cantSplit w:val="0"/>
                <w:tblHeader w:val="0"/>
              </w:trPr>
              <w:tc>
                <w:tcPr/>
                <w:p w:rsidR="00000000" w:rsidDel="00000000" w:rsidP="00000000" w:rsidRDefault="00000000" w:rsidRPr="00000000" w14:paraId="000004E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E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E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даму параметрлерін сипаттайды </w:t>
                  </w:r>
                </w:p>
                <w:p w:rsidR="00000000" w:rsidDel="00000000" w:rsidP="00000000" w:rsidRDefault="00000000" w:rsidRPr="00000000" w14:paraId="000004E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мінез-құлық терапиясының әдістерін білетінін және түсінетінін көрсетеді</w:t>
                  </w:r>
                </w:p>
                <w:p w:rsidR="00000000" w:rsidDel="00000000" w:rsidP="00000000" w:rsidRDefault="00000000" w:rsidRPr="00000000" w14:paraId="000004E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басты функционалдық дағдыларды қалыптастыру бағдарламаларын әзірлейді  </w:t>
                  </w:r>
                </w:p>
                <w:p w:rsidR="00000000" w:rsidDel="00000000" w:rsidP="00000000" w:rsidRDefault="00000000" w:rsidRPr="00000000" w14:paraId="000004E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арқылы бағдарламаның тиімділігін бағалайды </w:t>
                  </w:r>
                </w:p>
              </w:tc>
            </w:tr>
          </w:tbl>
          <w:p w:rsidR="00000000" w:rsidDel="00000000" w:rsidP="00000000" w:rsidRDefault="00000000" w:rsidRPr="00000000" w14:paraId="000004EF">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3"/>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75"/>
              <w:tblGridChange w:id="0">
                <w:tblGrid>
                  <w:gridCol w:w="887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8eaadb" w:val="clear"/>
                </w:tcPr>
                <w:p w:rsidR="00000000" w:rsidDel="00000000" w:rsidP="00000000" w:rsidRDefault="00000000" w:rsidRPr="00000000" w14:paraId="000004F0">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Салауатты бала-ата-аналық қарым-қатынасты қалыптастыру, барлығы 18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F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Салауатты бала-ата-аналық қарым-қатынасты қалыптастыру модулі ерте жастағы бала отбасымен қарым-қатынас жасауда озық құзыреттіліктерді береді. Модуль перинаталдық психология бойынша негізгі білімдерді қамтиды, содай-ақ болашақ мұғалімдерге позитивті ата-аналықтың негіздерін қалыптастыру құралдарын ұсынады.   </w:t>
                  </w:r>
                </w:p>
              </w:tc>
            </w:tr>
          </w:tbl>
          <w:p w:rsidR="00000000" w:rsidDel="00000000" w:rsidP="00000000" w:rsidRDefault="00000000" w:rsidRPr="00000000" w14:paraId="000004F2">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4"/>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90"/>
              <w:tblGridChange w:id="0">
                <w:tblGrid>
                  <w:gridCol w:w="1585"/>
                  <w:gridCol w:w="729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F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F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Перинаталдық психология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A">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Салауатты бала-ата-аналық қарым-қатынасты қалыптастыру, барлығы 18 академиялық кредит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4F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өзара әрекеттестік үшін құзыреттіліктер саласы(4)</w:t>
                  </w:r>
                </w:p>
                <w:p w:rsidR="00000000" w:rsidDel="00000000" w:rsidP="00000000" w:rsidRDefault="00000000" w:rsidRPr="00000000" w14:paraId="0000050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және дидактика саласындағы құзыреттіліктерді арттыру (1)</w:t>
                  </w:r>
                </w:p>
                <w:p w:rsidR="00000000" w:rsidDel="00000000" w:rsidP="00000000" w:rsidRDefault="00000000" w:rsidRPr="00000000" w14:paraId="0000050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консультативтік құзыреттілік саласы (5)</w:t>
                  </w:r>
                </w:p>
                <w:p w:rsidR="00000000" w:rsidDel="00000000" w:rsidP="00000000" w:rsidRDefault="00000000" w:rsidRPr="00000000" w14:paraId="0000050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үшін құзыреттілік саласы (1)</w:t>
                  </w:r>
                </w:p>
                <w:p w:rsidR="00000000" w:rsidDel="00000000" w:rsidP="00000000" w:rsidRDefault="00000000" w:rsidRPr="00000000" w14:paraId="0000050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халықты ақпараттандыру және дамудағы бұзылушылықтардың алдын алу құзыреттілігі саласы(6)</w:t>
                  </w:r>
                </w:p>
                <w:p w:rsidR="00000000" w:rsidDel="00000000" w:rsidP="00000000" w:rsidRDefault="00000000" w:rsidRPr="00000000" w14:paraId="00000504">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ғылыми пән ретінде перинаталдық психология, оның нысаны мен пәні жайлы білімі бар; жүктілік психологиясы, ана болу, «нәресте отбасы» туралы теориялық білім алу. Ана мінез-құлығы мен баланың жүйке-психикалық дамуындағы бұзылушылықтардың алдын алу үшін әрі қарайғы психотүзету шараларын жүргізу мақсатында пре және постнаталды кезеңдерде қолданылатын диагностика әдістерін біледі.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0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 дамуының перинаталды кезеңінің мазмұнын түсіндіреді </w:t>
                  </w:r>
                </w:p>
                <w:p w:rsidR="00000000" w:rsidDel="00000000" w:rsidP="00000000" w:rsidRDefault="00000000" w:rsidRPr="00000000" w14:paraId="0000050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 дамуының перинаталды кезеңінің маңыздылығын түсінеді  </w:t>
                  </w:r>
                </w:p>
                <w:p w:rsidR="00000000" w:rsidDel="00000000" w:rsidP="00000000" w:rsidRDefault="00000000" w:rsidRPr="00000000" w14:paraId="0000050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перинаталды даму мазмұны туралы ата-аналарды ақпараттандырады </w:t>
                  </w:r>
                </w:p>
                <w:p w:rsidR="00000000" w:rsidDel="00000000" w:rsidP="00000000" w:rsidRDefault="00000000" w:rsidRPr="00000000" w14:paraId="0000050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аналар мен олардың балаларына көмек көрсету мақсатында қалып-күйдің бағалауын жүргізеді </w:t>
                  </w:r>
                </w:p>
                <w:p w:rsidR="00000000" w:rsidDel="00000000" w:rsidP="00000000" w:rsidRDefault="00000000" w:rsidRPr="00000000" w14:paraId="0000050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дамудың перинаталдық кезеңіне сүйемелдеу көрсетеді </w:t>
                  </w:r>
                </w:p>
              </w:tc>
            </w:tr>
          </w:tbl>
          <w:p w:rsidR="00000000" w:rsidDel="00000000" w:rsidP="00000000" w:rsidRDefault="00000000" w:rsidRPr="00000000" w14:paraId="0000050D">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5"/>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90"/>
              <w:tblGridChange w:id="0">
                <w:tblGrid>
                  <w:gridCol w:w="1585"/>
                  <w:gridCol w:w="729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0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0F">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Позитивті ата-аналық қызмет  </w:t>
                  </w:r>
                </w:p>
                <w:p w:rsidR="00000000" w:rsidDel="00000000" w:rsidP="00000000" w:rsidRDefault="00000000" w:rsidRPr="00000000" w14:paraId="00000510">
                  <w:pPr>
                    <w:spacing w:after="120" w:lineRule="auto"/>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Салауатты бала-ата-аналық қарым-қатынасты қалыптастыру, барлығы 18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51B">
                  <w:pPr>
                    <w:numPr>
                      <w:ilvl w:val="0"/>
                      <w:numId w:val="6"/>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өзара әрекеттестік үшін құзыреттіліктер саласы(4)</w:t>
                  </w:r>
                </w:p>
                <w:p w:rsidR="00000000" w:rsidDel="00000000" w:rsidP="00000000" w:rsidRDefault="00000000" w:rsidRPr="00000000" w14:paraId="0000051C">
                  <w:pPr>
                    <w:numPr>
                      <w:ilvl w:val="0"/>
                      <w:numId w:val="6"/>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және дидактика саласындағы құзыреттіліктерді арттыру (1)</w:t>
                  </w:r>
                </w:p>
                <w:p w:rsidR="00000000" w:rsidDel="00000000" w:rsidP="00000000" w:rsidRDefault="00000000" w:rsidRPr="00000000" w14:paraId="0000051D">
                  <w:pPr>
                    <w:numPr>
                      <w:ilvl w:val="0"/>
                      <w:numId w:val="6"/>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консультативтік құзыреттілік саласы (5)</w:t>
                  </w:r>
                </w:p>
                <w:p w:rsidR="00000000" w:rsidDel="00000000" w:rsidP="00000000" w:rsidRDefault="00000000" w:rsidRPr="00000000" w14:paraId="0000051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үшін құзыреттілік саласы (1, 2)</w:t>
                  </w:r>
                </w:p>
                <w:p w:rsidR="00000000" w:rsidDel="00000000" w:rsidP="00000000" w:rsidRDefault="00000000" w:rsidRPr="00000000" w14:paraId="0000051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халықты ақпараттандыру және дамудағы бұзылушылықтардың алдын алу құзыреттілігі саласы (6)</w:t>
                  </w:r>
                </w:p>
                <w:p w:rsidR="00000000" w:rsidDel="00000000" w:rsidP="00000000" w:rsidRDefault="00000000" w:rsidRPr="00000000" w14:paraId="00000520">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2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әлеуметтік-мәдени және психологиялық феномен ретінде ата-аналықты отбасында баланы тәрбиелеуде позитивті мақсаттарға, даралықты және баланың өзбетіндігін  дамытуға бағыттылығын қарастырады.  Болашақ мұғалімдер парасатты ата-аналық түсініктерді қалыптастыруда конструктивтік консультативтік және педагогикалық көмек көрсету дағдыларын иеленеді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2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позитивті ата-аналықтың қағидаттары мен мазмұнын сипаттайды </w:t>
                  </w:r>
                </w:p>
                <w:p w:rsidR="00000000" w:rsidDel="00000000" w:rsidP="00000000" w:rsidRDefault="00000000" w:rsidRPr="00000000" w14:paraId="0000052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позитивті ата-аналық және әрекеттестік қағидаттарын іс жүзінде қолдану </w:t>
                  </w:r>
                </w:p>
                <w:p w:rsidR="00000000" w:rsidDel="00000000" w:rsidP="00000000" w:rsidRDefault="00000000" w:rsidRPr="00000000" w14:paraId="0000052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жаста позитивті бала-ана-аналық қарым-қатынасты құру үшін ұсыныстарды жоспарлайды </w:t>
                  </w:r>
                </w:p>
                <w:p w:rsidR="00000000" w:rsidDel="00000000" w:rsidP="00000000" w:rsidRDefault="00000000" w:rsidRPr="00000000" w14:paraId="0000052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ата-анада баланың позитивті бейнесін қалыптастыруға және ата-аналық сезімдер мен қарым-қатынастың дамуына көмектеседі </w:t>
                  </w:r>
                </w:p>
              </w:tc>
            </w:tr>
          </w:tbl>
          <w:p w:rsidR="00000000" w:rsidDel="00000000" w:rsidP="00000000" w:rsidRDefault="00000000" w:rsidRPr="00000000" w14:paraId="00000528">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6"/>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90"/>
              <w:tblGridChange w:id="0">
                <w:tblGrid>
                  <w:gridCol w:w="1585"/>
                  <w:gridCol w:w="729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2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2A">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«Бағытты диалог» бала-ата-аналық қарым-қатынасты оңтайландыру бағдарламасы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Салауатты бала-ата-аналық қарым-қатынасты қалыптастыру, барлығы 18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535">
                  <w:pPr>
                    <w:numPr>
                      <w:ilvl w:val="0"/>
                      <w:numId w:val="6"/>
                    </w:numPr>
                    <w:spacing w:after="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өзара әрекеттестік үшін құзыреттіліктер саласы(4)</w:t>
                  </w:r>
                </w:p>
                <w:p w:rsidR="00000000" w:rsidDel="00000000" w:rsidP="00000000" w:rsidRDefault="00000000" w:rsidRPr="00000000" w14:paraId="00000536">
                  <w:pPr>
                    <w:numPr>
                      <w:ilvl w:val="0"/>
                      <w:numId w:val="6"/>
                    </w:numPr>
                    <w:spacing w:after="0" w:lineRule="auto"/>
                    <w:ind w:left="0" w:right="-18"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және дидактика саласындағы құзыреттіліктерді арттыру (1 )</w:t>
                  </w:r>
                </w:p>
                <w:p w:rsidR="00000000" w:rsidDel="00000000" w:rsidP="00000000" w:rsidRDefault="00000000" w:rsidRPr="00000000" w14:paraId="00000537">
                  <w:pPr>
                    <w:numPr>
                      <w:ilvl w:val="0"/>
                      <w:numId w:val="6"/>
                    </w:numPr>
                    <w:spacing w:after="120" w:lineRule="auto"/>
                    <w:ind w:left="0" w:right="-18"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консультативтік құзыреттілік саласы (5)</w:t>
                  </w:r>
                </w:p>
                <w:p w:rsidR="00000000" w:rsidDel="00000000" w:rsidP="00000000" w:rsidRDefault="00000000" w:rsidRPr="00000000" w14:paraId="000005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1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үшін құзыреттілік саласы (1)</w:t>
                  </w:r>
                </w:p>
                <w:p w:rsidR="00000000" w:rsidDel="00000000" w:rsidP="00000000" w:rsidRDefault="00000000" w:rsidRPr="00000000" w14:paraId="000005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0" w:right="-1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халықты ақпараттандыру және дамудағы бұзылушылықтардың алдын алу құзыреттілігі саласы (6)</w:t>
                  </w:r>
                </w:p>
                <w:p w:rsidR="00000000" w:rsidDel="00000000" w:rsidP="00000000" w:rsidRDefault="00000000" w:rsidRPr="00000000" w14:paraId="000005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80" w:line="240" w:lineRule="auto"/>
                    <w:ind w:left="0" w:right="-1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қауіп аймағындағы отбасыларда бала-ата-аналық қарым-қатынасты жақсартуға ықпал ететін, балаларға зорлық көрсетудің алдын алу, балалардың қайталама институализациясына жол бермейтін дағдыларды иеленеді. Психикалық денсаулық саласында балаларға сапалы көмек үлгісін құра алады. Қауіп аймағындағы отбасылық құрылымдарды нығайту және қалпына келтіру технологиясын терең түсінеді.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3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іс-жүзінде бала-ата-аналық қарым-қатынасты оңтайландыру қағидаттары мен әдістерін қолданады </w:t>
                  </w:r>
                </w:p>
                <w:p w:rsidR="00000000" w:rsidDel="00000000" w:rsidP="00000000" w:rsidRDefault="00000000" w:rsidRPr="00000000" w14:paraId="0000053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позитивті бала-ата-аналық қарым-қатынас құру үшін ұсыныстарды жоспарлайды </w:t>
                  </w:r>
                </w:p>
                <w:p w:rsidR="00000000" w:rsidDel="00000000" w:rsidP="00000000" w:rsidRDefault="00000000" w:rsidRPr="00000000" w14:paraId="0000053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ата-аналарда позитивті бала бейнесін қалыптастыруға және ата-аналық сезімдер мен қарым-қатынастың дамуына қолдау көрсету </w:t>
                  </w:r>
                </w:p>
              </w:tc>
            </w:tr>
          </w:tbl>
          <w:p w:rsidR="00000000" w:rsidDel="00000000" w:rsidP="00000000" w:rsidRDefault="00000000" w:rsidRPr="00000000" w14:paraId="00000540">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7"/>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90"/>
              <w:tblGridChange w:id="0">
                <w:tblGrid>
                  <w:gridCol w:w="1585"/>
                  <w:gridCol w:w="729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4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42">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Ата-ана құзыреттілігін арттырудың әдістері мен технологиялары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4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4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Салауатты бала-ата-аналық қарым-қатынасты қалыптастыру, барлығы 18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54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өзара әрекеттестік үшін құзыреттіліктер саласы(4)</w:t>
                  </w:r>
                </w:p>
                <w:p w:rsidR="00000000" w:rsidDel="00000000" w:rsidP="00000000" w:rsidRDefault="00000000" w:rsidRPr="00000000" w14:paraId="0000054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консультативтік құзыреттілік саласы (5)</w:t>
                  </w:r>
                </w:p>
                <w:p w:rsidR="00000000" w:rsidDel="00000000" w:rsidP="00000000" w:rsidRDefault="00000000" w:rsidRPr="00000000" w14:paraId="0000054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үшін құзыреттілік саласы (1)</w:t>
                  </w:r>
                </w:p>
                <w:p w:rsidR="00000000" w:rsidDel="00000000" w:rsidP="00000000" w:rsidRDefault="00000000" w:rsidRPr="00000000" w14:paraId="0000055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халықты ақпараттандыру және дамудағы бұзылушылықтардың алдын алу құзыреттілігі саласы (6)</w:t>
                  </w:r>
                </w:p>
                <w:p w:rsidR="00000000" w:rsidDel="00000000" w:rsidP="00000000" w:rsidRDefault="00000000" w:rsidRPr="00000000" w14:paraId="00000551">
                  <w:pPr>
                    <w:spacing w:after="12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55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Болашақ мұғалімдер ата-аналардың құзыреттіліктерін арттыру әдістері мен технологиялары саласында қажетті білімі бар, жеке және отбасылық психологиялық-педагогикалық кеңес беруді ұйымдастыру дағдыларын иеленеді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5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жастағы ата-аналық құзыреттіліктің даму мазмұны мен тапсырмаларын түсіндіреді </w:t>
                  </w:r>
                </w:p>
                <w:p w:rsidR="00000000" w:rsidDel="00000000" w:rsidP="00000000" w:rsidRDefault="00000000" w:rsidRPr="00000000" w14:paraId="0000055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жастағы ата-аналық даму әдістерінің айырмашылығын түсінеді  </w:t>
                  </w:r>
                </w:p>
                <w:p w:rsidR="00000000" w:rsidDel="00000000" w:rsidP="00000000" w:rsidRDefault="00000000" w:rsidRPr="00000000" w14:paraId="0000055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ата-аналық сезімдерді ояту әдістерін қолданады  </w:t>
                  </w:r>
                </w:p>
                <w:p w:rsidR="00000000" w:rsidDel="00000000" w:rsidP="00000000" w:rsidRDefault="00000000" w:rsidRPr="00000000" w14:paraId="0000055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ата-аналарды балалармен қарым-қатынастың анағұрлым тиімді әдістері туралы ақпараттандырады </w:t>
                  </w:r>
                </w:p>
                <w:p w:rsidR="00000000" w:rsidDel="00000000" w:rsidP="00000000" w:rsidRDefault="00000000" w:rsidRPr="00000000" w14:paraId="0000055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жастағы бала даралығын ескере отырып, қарым-қатынас әдістерін таңдайды </w:t>
                  </w:r>
                </w:p>
              </w:tc>
            </w:tr>
          </w:tbl>
          <w:p w:rsidR="00000000" w:rsidDel="00000000" w:rsidP="00000000" w:rsidRDefault="00000000" w:rsidRPr="00000000" w14:paraId="0000055A">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8"/>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90"/>
              <w:tblGridChange w:id="0">
                <w:tblGrid>
                  <w:gridCol w:w="1585"/>
                  <w:gridCol w:w="729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5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5C">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Ерте жастағы бала отбасын психологиялық-педагогикалық сүйемелдеу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6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6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Салауатты бала-ата-аналық қарым-қатынасты қалыптастыру, барлығы 18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56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өзара әрекеттестік үшін құзыреттіліктер саласы(4)</w:t>
                  </w:r>
                </w:p>
                <w:p w:rsidR="00000000" w:rsidDel="00000000" w:rsidP="00000000" w:rsidRDefault="00000000" w:rsidRPr="00000000" w14:paraId="0000056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консультативтік құзыреттілік саласы (5)</w:t>
                  </w:r>
                </w:p>
                <w:p w:rsidR="00000000" w:rsidDel="00000000" w:rsidP="00000000" w:rsidRDefault="00000000" w:rsidRPr="00000000" w14:paraId="0000056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үшін құзыреттілік саласы (1)</w:t>
                  </w:r>
                </w:p>
                <w:p w:rsidR="00000000" w:rsidDel="00000000" w:rsidP="00000000" w:rsidRDefault="00000000" w:rsidRPr="00000000" w14:paraId="0000056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халықты ақпараттандыру және дамудағы бұзылушылықтардың алдын алу құзыреттілігі саласы(6)</w:t>
                  </w:r>
                </w:p>
                <w:p w:rsidR="00000000" w:rsidDel="00000000" w:rsidP="00000000" w:rsidRDefault="00000000" w:rsidRPr="00000000" w14:paraId="000005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ерте жастағы баланың отбасын кешенді сүйемелдеу жүйесінде консультативтік және психо-түзету көмегін көрсетеді, өзгермелі жағдайда бала мен отбасының сәтті бейімделуін қамтамасыз етеді, түзету әрекеттеріне мұқтаж отбасы мәселелерін диагностикалау, түзету шараларының парасатты түрлерін, әдістері мен бағдарламаларын таңдау  қабілетіне ие</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6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бейімделу ұғымдарын, түрлері мен деңгейлерін, әлеуметтену мен бейімделу тетіктерін біледі;</w:t>
                  </w:r>
                </w:p>
                <w:p w:rsidR="00000000" w:rsidDel="00000000" w:rsidP="00000000" w:rsidRDefault="00000000" w:rsidRPr="00000000" w14:paraId="0000057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ата-аналарды балалармен қарым-қатынастың анағұрлым тиімді әдістері жайлы ақпараттандырады </w:t>
                  </w:r>
                </w:p>
                <w:p w:rsidR="00000000" w:rsidDel="00000000" w:rsidP="00000000" w:rsidRDefault="00000000" w:rsidRPr="00000000" w14:paraId="0000057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нақты ерте жастағы баланың даралануын ескере отырып, ол және оның отбасы үшін қарым-қатынас әдістерін таңдайды </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2">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8eaadb" w:val="clear"/>
                </w:tcPr>
                <w:p w:rsidR="00000000" w:rsidDel="00000000" w:rsidP="00000000" w:rsidRDefault="00000000" w:rsidRPr="00000000" w14:paraId="0000057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 және болжау, барлығы 3 академиялық кредит</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76">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Зерттеулер және болжау модулі болашақ мұғалімдерге ғылыми зерттеуді ұйымдастыру мен жүргізуде озық құзыреттіліктерді ұсынады. Модуль сонымен қатар тәжірибеленуші мұғалімдердің бойында практика мен кәсіпке, сондай-ақ өзінің жұмыс ортасы мен тұтас білім беру саласына зерттеушілік бағдарды қалыптастыра отырып, олардың кәсіби дамуын қолдайды.  </w:t>
                  </w:r>
                  <w:r w:rsidDel="00000000" w:rsidR="00000000" w:rsidRPr="00000000">
                    <w:rPr>
                      <w:rtl w:val="0"/>
                    </w:rPr>
                  </w:r>
                </w:p>
              </w:tc>
            </w:tr>
          </w:tbl>
          <w:p w:rsidR="00000000" w:rsidDel="00000000" w:rsidP="00000000" w:rsidRDefault="00000000" w:rsidRPr="00000000" w14:paraId="00000578">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9"/>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200"/>
              <w:tblGridChange w:id="0">
                <w:tblGrid>
                  <w:gridCol w:w="1675"/>
                  <w:gridCol w:w="720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7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7A">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Кәсіби тиімділікті анықтау және түсіну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және болжау, барлығы 3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58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консультативтік құзыреттілік саласы (5)</w:t>
                  </w:r>
                </w:p>
                <w:p w:rsidR="00000000" w:rsidDel="00000000" w:rsidP="00000000" w:rsidRDefault="00000000" w:rsidRPr="00000000" w14:paraId="0000058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өзара әрекеттестік үшін құзыреттіліктер саласы(4)</w:t>
                  </w:r>
                </w:p>
                <w:p w:rsidR="00000000" w:rsidDel="00000000" w:rsidP="00000000" w:rsidRDefault="00000000" w:rsidRPr="00000000" w14:paraId="0000058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жұмыс ортасы үшін құзыреттіліктер саласы (7)</w:t>
                  </w:r>
                </w:p>
                <w:p w:rsidR="00000000" w:rsidDel="00000000" w:rsidP="00000000" w:rsidRDefault="00000000" w:rsidRPr="00000000" w14:paraId="0000058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саласы(8,9,10)</w:t>
                  </w:r>
                </w:p>
                <w:p w:rsidR="00000000" w:rsidDel="00000000" w:rsidP="00000000" w:rsidRDefault="00000000" w:rsidRPr="00000000" w14:paraId="00000589">
                  <w:pPr>
                    <w:spacing w:after="12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58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Болашақ мұғалімдер білім беру ортасын құруға қабілетті. Болашақ мұғалімдер өзінің кәсіби қызметінің рефлексивтік бағалауын жүргізе алады.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8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тиімділікті бағалайды және жоспарлайды </w:t>
                  </w:r>
                </w:p>
                <w:p w:rsidR="00000000" w:rsidDel="00000000" w:rsidP="00000000" w:rsidRDefault="00000000" w:rsidRPr="00000000" w14:paraId="0000058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 қызметінің және отбасы мен бала өзгерісінің күтілетін нәтижелерін көре алады және болжайды </w:t>
                  </w:r>
                </w:p>
                <w:p w:rsidR="00000000" w:rsidDel="00000000" w:rsidP="00000000" w:rsidRDefault="00000000" w:rsidRPr="00000000" w14:paraId="0000058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супервизия үшін жағдай немесе кейстерді ұсынады </w:t>
                  </w:r>
                </w:p>
                <w:p w:rsidR="00000000" w:rsidDel="00000000" w:rsidP="00000000" w:rsidRDefault="00000000" w:rsidRPr="00000000" w14:paraId="0000059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әріптестер мен клиенттерден кері байланысты қабылдайды </w:t>
                  </w:r>
                </w:p>
                <w:p w:rsidR="00000000" w:rsidDel="00000000" w:rsidP="00000000" w:rsidRDefault="00000000" w:rsidRPr="00000000" w14:paraId="0000059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кері байланысты ескереді және өзгерістерді жоспарлайды </w:t>
                  </w:r>
                </w:p>
              </w:tc>
            </w:tr>
          </w:tbl>
          <w:p w:rsidR="00000000" w:rsidDel="00000000" w:rsidP="00000000" w:rsidRDefault="00000000" w:rsidRPr="00000000" w14:paraId="00000592">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60"/>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200"/>
              <w:tblGridChange w:id="0">
                <w:tblGrid>
                  <w:gridCol w:w="1675"/>
                  <w:gridCol w:w="720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9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9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Болжау түріндегі зерттеу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және болжау, барлығы 3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59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консультативтік құзыреттілік саласы (5)</w:t>
                  </w:r>
                </w:p>
                <w:p w:rsidR="00000000" w:rsidDel="00000000" w:rsidP="00000000" w:rsidRDefault="00000000" w:rsidRPr="00000000" w14:paraId="000005A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өзара әрекеттестік үшін құзыреттіліктер саласы(4)</w:t>
                  </w:r>
                </w:p>
                <w:p w:rsidR="00000000" w:rsidDel="00000000" w:rsidP="00000000" w:rsidRDefault="00000000" w:rsidRPr="00000000" w14:paraId="000005A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жұмыс ортасы үшін құзыреттіліктер саласы (7)</w:t>
                  </w:r>
                </w:p>
                <w:p w:rsidR="00000000" w:rsidDel="00000000" w:rsidP="00000000" w:rsidRDefault="00000000" w:rsidRPr="00000000" w14:paraId="000005A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 (8,9,10)</w:t>
                  </w:r>
                </w:p>
                <w:p w:rsidR="00000000" w:rsidDel="00000000" w:rsidP="00000000" w:rsidRDefault="00000000" w:rsidRPr="00000000" w14:paraId="000005A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үшін құзыреттілік саласы (2)</w:t>
                  </w:r>
                </w:p>
                <w:p w:rsidR="00000000" w:rsidDel="00000000" w:rsidP="00000000" w:rsidRDefault="00000000" w:rsidRPr="00000000" w14:paraId="000005A4">
                  <w:pPr>
                    <w:spacing w:after="12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5A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Болашақ мұғалімдер бақылау, әңгімелесу, тәжірибе, психологиялық диагностика, скрининг және т.с.с. әдістердің көмегімен бала дамуының, әлеуметтік жағдайды, дамуы жағдайын бағалауға құзыретті.  Өзіндік зерттеу барысында болашақ мұғалімдер әртүрлі зерттеу зертханалары және институттармен табысты желілік қарым-қатынас құруға қабілетті</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A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сенімді, анық әрі шынайы зерттеу және бағалау әдістерін негізді таңдайды </w:t>
                  </w:r>
                </w:p>
                <w:p w:rsidR="00000000" w:rsidDel="00000000" w:rsidP="00000000" w:rsidRDefault="00000000" w:rsidRPr="00000000" w14:paraId="000005A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 әдістерді қолдана отырып, этикалық қағидаттар мен нормаларды сақтау негізінде бағалауды жүргізеді</w:t>
                  </w:r>
                </w:p>
                <w:p w:rsidR="00000000" w:rsidDel="00000000" w:rsidP="00000000" w:rsidRDefault="00000000" w:rsidRPr="00000000" w14:paraId="000005A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нәтижелерін талдайды және сипаттайды </w:t>
                  </w:r>
                </w:p>
                <w:p w:rsidR="00000000" w:rsidDel="00000000" w:rsidP="00000000" w:rsidRDefault="00000000" w:rsidRPr="00000000" w14:paraId="000005A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Алынған мәліметтерге сыни тұрғыдан қарайды </w:t>
                  </w:r>
                </w:p>
                <w:p w:rsidR="00000000" w:rsidDel="00000000" w:rsidP="00000000" w:rsidRDefault="00000000" w:rsidRPr="00000000" w14:paraId="000005A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Өзіндік зерттеуді іске асыру барысында табысты серіктестік пен желілік қарым-қатынасты ұйымдастырады. </w:t>
                  </w:r>
                </w:p>
              </w:tc>
            </w:tr>
          </w:tbl>
          <w:p w:rsidR="00000000" w:rsidDel="00000000" w:rsidP="00000000" w:rsidRDefault="00000000" w:rsidRPr="00000000" w14:paraId="000005AD">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61"/>
              <w:tblW w:w="887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77"/>
              <w:tblGridChange w:id="0">
                <w:tblGrid>
                  <w:gridCol w:w="8877"/>
                </w:tblGrid>
              </w:tblGridChange>
            </w:tblGrid>
            <w:tr>
              <w:trPr>
                <w:cantSplit w:val="0"/>
                <w:trHeight w:val="614" w:hRule="atLeast"/>
                <w:tblHeader w:val="0"/>
              </w:trPr>
              <w:tc>
                <w:tcPr>
                  <w:shd w:fill="d9e2f3" w:val="clear"/>
                </w:tcPr>
                <w:p w:rsidR="00000000" w:rsidDel="00000000" w:rsidP="00000000" w:rsidRDefault="00000000" w:rsidRPr="00000000" w14:paraId="000005AE">
                  <w:pPr>
                    <w:spacing w:after="120" w:lineRule="auto"/>
                    <w:ind w:right="18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8 АКАДЕМИЯЛЫҚ КРЕДИТ</w:t>
                  </w:r>
                  <w:r w:rsidDel="00000000" w:rsidR="00000000" w:rsidRPr="00000000">
                    <w:rPr>
                      <w:rtl w:val="0"/>
                    </w:rPr>
                  </w:r>
                </w:p>
              </w:tc>
            </w:tr>
            <w:tr>
              <w:trPr>
                <w:cantSplit w:val="0"/>
                <w:trHeight w:val="755" w:hRule="atLeast"/>
                <w:tblHeader w:val="0"/>
              </w:trPr>
              <w:tc>
                <w:tcPr/>
                <w:p w:rsidR="00000000" w:rsidDel="00000000" w:rsidP="00000000" w:rsidRDefault="00000000" w:rsidRPr="00000000" w14:paraId="000005A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Түлекті қорытынды аттестаттау міндетті болып табылады және білім беру бағдарламасы толық көлемде игерілгеннен кейін жүзеге асырылады. Аттестаттаудың мақсаты - түлектің жалпы мәдени және кәсіби құзыреттіліктерінің қалыптасу деңгейін, сондай-ақ оның кәсіби қызметтің негізгі түрлерін орындауға дайындығын бағалау.</w:t>
                  </w:r>
                </w:p>
                <w:p w:rsidR="00000000" w:rsidDel="00000000" w:rsidP="00000000" w:rsidRDefault="00000000" w:rsidRPr="00000000" w14:paraId="000005B0">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жұмысы </w:t>
                  </w:r>
                  <w:r w:rsidDel="00000000" w:rsidR="00000000" w:rsidRPr="00000000">
                    <w:rPr>
                      <w:rFonts w:ascii="Times New Roman" w:cs="Times New Roman" w:eastAsia="Times New Roman" w:hAnsi="Times New Roman"/>
                      <w:b w:val="1"/>
                      <w:i w:val="1"/>
                      <w:sz w:val="28"/>
                      <w:szCs w:val="28"/>
                      <w:rtl w:val="0"/>
                    </w:rPr>
                    <w:t xml:space="preserve">(ауызша емтихан, жазбаша емтихан, дипломдық жұмыс, зерттеу жобасы, ұйымдастыру жобасы, стратегиялық жоба, арт-жоба)</w:t>
                  </w:r>
                  <w:r w:rsidDel="00000000" w:rsidR="00000000" w:rsidRPr="00000000">
                    <w:rPr>
                      <w:rtl w:val="0"/>
                    </w:rPr>
                  </w:r>
                </w:p>
              </w:tc>
            </w:tr>
          </w:tbl>
          <w:p w:rsidR="00000000" w:rsidDel="00000000" w:rsidP="00000000" w:rsidRDefault="00000000" w:rsidRPr="00000000" w14:paraId="000005B1">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5B2">
            <w:pPr>
              <w:pStyle w:val="Heading2"/>
              <w:spacing w:after="120" w:line="240" w:lineRule="auto"/>
              <w:jc w:val="both"/>
              <w:rPr>
                <w:rFonts w:ascii="Times New Roman" w:cs="Times New Roman" w:eastAsia="Times New Roman" w:hAnsi="Times New Roman"/>
                <w:sz w:val="28"/>
                <w:szCs w:val="28"/>
              </w:rPr>
            </w:pPr>
            <w:bookmarkStart w:colFirst="0" w:colLast="0" w:name="_heading=h.17dp8vu" w:id="10"/>
            <w:bookmarkEnd w:id="10"/>
            <w:r w:rsidDel="00000000" w:rsidR="00000000" w:rsidRPr="00000000">
              <w:rPr>
                <w:rFonts w:ascii="Times New Roman" w:cs="Times New Roman" w:eastAsia="Times New Roman" w:hAnsi="Times New Roman"/>
                <w:sz w:val="28"/>
                <w:szCs w:val="28"/>
                <w:rtl w:val="0"/>
              </w:rPr>
              <w:t xml:space="preserve">4.3 Міндетті компонент құрылымы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5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Міндетті компонент (Жалпы білім беретін пәндер циклі) 56 академиялық кредиттен тұрады (51 академиялық кредитміндетті пәндер және 5 академиялық кредиттаңдау пәндері) және төмендегі модульдер мен курстарды қамтиды.</w:t>
            </w:r>
          </w:p>
          <w:tbl>
            <w:tblPr>
              <w:tblStyle w:val="Table62"/>
              <w:tblW w:w="878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434"/>
              <w:gridCol w:w="1350"/>
              <w:tblGridChange w:id="0">
                <w:tblGrid>
                  <w:gridCol w:w="7434"/>
                  <w:gridCol w:w="135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5B4">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Модульдер мен курстардың атауы  </w:t>
                  </w:r>
                </w:p>
                <w:p w:rsidR="00000000" w:rsidDel="00000000" w:rsidP="00000000" w:rsidRDefault="00000000" w:rsidRPr="00000000" w14:paraId="000005B5">
                  <w:pPr>
                    <w:tabs>
                      <w:tab w:val="left" w:leader="none" w:pos="2355"/>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5B6">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5B7">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КОМПОНЕНТ (ЖАЛПЫ БІЛІМ БЕРЕТІН ПӘНДЕР ЦИКЛІ)</w:t>
                  </w:r>
                </w:p>
              </w:tc>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5B8">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56 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5B9">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ПӘНДЕР</w:t>
                  </w:r>
                </w:p>
              </w:tc>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5BA">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51 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5BB">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Тарихи және философиялық құзыреттіліктер модулі</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5BC">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BD">
                  <w:pPr>
                    <w:spacing w:after="120" w:line="240" w:lineRule="auto"/>
                    <w:ind w:right="8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color w:val="000000"/>
                      <w:sz w:val="28"/>
                      <w:szCs w:val="28"/>
                      <w:rtl w:val="0"/>
                    </w:rPr>
                    <w:t xml:space="preserve">Қазақстан тарихы</w:t>
                  </w:r>
                  <w:r w:rsidDel="00000000" w:rsidR="00000000" w:rsidRPr="00000000">
                    <w:rPr>
                      <w:rtl w:val="0"/>
                    </w:rPr>
                  </w:r>
                </w:p>
                <w:p w:rsidR="00000000" w:rsidDel="00000000" w:rsidP="00000000" w:rsidRDefault="00000000" w:rsidRPr="00000000" w14:paraId="000005BE">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Көне және орта ғасырлардағы Қазақстан. Алғашқы қоғам. Елді мекендер, шаруашылығы және тұрмысы (б.з.б. 2,5 млн. – 12 мың – </w:t>
                  </w:r>
                  <w:r w:rsidDel="00000000" w:rsidR="00000000" w:rsidRPr="00000000">
                    <w:rPr>
                      <w:rFonts w:ascii="Times New Roman" w:cs="Times New Roman" w:eastAsia="Times New Roman" w:hAnsi="Times New Roman"/>
                      <w:color w:val="000000"/>
                      <w:sz w:val="28"/>
                      <w:szCs w:val="28"/>
                      <w:rtl w:val="0"/>
                    </w:rPr>
                    <w:t xml:space="preserve">VІ</w:t>
                  </w:r>
                  <w:r w:rsidDel="00000000" w:rsidR="00000000" w:rsidRPr="00000000">
                    <w:rPr>
                      <w:rFonts w:ascii="Times New Roman" w:cs="Times New Roman" w:eastAsia="Times New Roman" w:hAnsi="Times New Roman"/>
                      <w:sz w:val="28"/>
                      <w:szCs w:val="28"/>
                      <w:rtl w:val="0"/>
                    </w:rPr>
                    <w:t xml:space="preserve"> ғасырға дейін). Қазақ халқының этногенезі. Ортағасырлық Қазақстан. (VI-XV ғасырлар). Қазақ хандығы. Қазақ мемлекетінің геосаяси жағдайы. Қазақ хандығы: құрылуы, өрлеуі, құлдырауы. Әлеуметтік тарих (</w:t>
                  </w:r>
                  <w:r w:rsidDel="00000000" w:rsidR="00000000" w:rsidRPr="00000000">
                    <w:rPr>
                      <w:rFonts w:ascii="Times New Roman" w:cs="Times New Roman" w:eastAsia="Times New Roman" w:hAnsi="Times New Roman"/>
                      <w:color w:val="000000"/>
                      <w:sz w:val="28"/>
                      <w:szCs w:val="28"/>
                      <w:rtl w:val="0"/>
                    </w:rPr>
                    <w:t xml:space="preserve">XV</w:t>
                  </w:r>
                  <w:r w:rsidDel="00000000" w:rsidR="00000000" w:rsidRPr="00000000">
                    <w:rPr>
                      <w:rFonts w:ascii="Times New Roman" w:cs="Times New Roman" w:eastAsia="Times New Roman" w:hAnsi="Times New Roman"/>
                      <w:sz w:val="28"/>
                      <w:szCs w:val="28"/>
                      <w:rtl w:val="0"/>
                    </w:rPr>
                    <w:t xml:space="preserve"> ғ. ортасы – </w:t>
                  </w:r>
                  <w:r w:rsidDel="00000000" w:rsidR="00000000" w:rsidRPr="00000000">
                    <w:rPr>
                      <w:rFonts w:ascii="Times New Roman" w:cs="Times New Roman" w:eastAsia="Times New Roman" w:hAnsi="Times New Roman"/>
                      <w:color w:val="000000"/>
                      <w:sz w:val="28"/>
                      <w:szCs w:val="28"/>
                      <w:rtl w:val="0"/>
                    </w:rPr>
                    <w:t xml:space="preserve">XVIII</w:t>
                  </w:r>
                  <w:r w:rsidDel="00000000" w:rsidR="00000000" w:rsidRPr="00000000">
                    <w:rPr>
                      <w:rFonts w:ascii="Times New Roman" w:cs="Times New Roman" w:eastAsia="Times New Roman" w:hAnsi="Times New Roman"/>
                      <w:sz w:val="28"/>
                      <w:szCs w:val="28"/>
                      <w:rtl w:val="0"/>
                    </w:rPr>
                    <w:t xml:space="preserve"> ғ. басына дейін). Отаршылдық кезеңдегі Қазақстан (</w:t>
                  </w:r>
                  <w:r w:rsidDel="00000000" w:rsidR="00000000" w:rsidRPr="00000000">
                    <w:rPr>
                      <w:rFonts w:ascii="Times New Roman" w:cs="Times New Roman" w:eastAsia="Times New Roman" w:hAnsi="Times New Roman"/>
                      <w:color w:val="000000"/>
                      <w:sz w:val="28"/>
                      <w:szCs w:val="28"/>
                      <w:rtl w:val="0"/>
                    </w:rPr>
                    <w:t xml:space="preserve">XVIII</w:t>
                  </w:r>
                  <w:r w:rsidDel="00000000" w:rsidR="00000000" w:rsidRPr="00000000">
                    <w:rPr>
                      <w:rFonts w:ascii="Times New Roman" w:cs="Times New Roman" w:eastAsia="Times New Roman" w:hAnsi="Times New Roman"/>
                      <w:sz w:val="28"/>
                      <w:szCs w:val="28"/>
                      <w:rtl w:val="0"/>
                    </w:rPr>
                    <w:t xml:space="preserve"> ғ. 30-40 ж. – </w:t>
                  </w:r>
                  <w:r w:rsidDel="00000000" w:rsidR="00000000" w:rsidRPr="00000000">
                    <w:rPr>
                      <w:rFonts w:ascii="Times New Roman" w:cs="Times New Roman" w:eastAsia="Times New Roman" w:hAnsi="Times New Roman"/>
                      <w:color w:val="000000"/>
                      <w:sz w:val="28"/>
                      <w:szCs w:val="28"/>
                      <w:rtl w:val="0"/>
                    </w:rPr>
                    <w:t xml:space="preserve">ХІХ </w:t>
                  </w:r>
                  <w:r w:rsidDel="00000000" w:rsidR="00000000" w:rsidRPr="00000000">
                    <w:rPr>
                      <w:rFonts w:ascii="Times New Roman" w:cs="Times New Roman" w:eastAsia="Times New Roman" w:hAnsi="Times New Roman"/>
                      <w:sz w:val="28"/>
                      <w:szCs w:val="28"/>
                      <w:rtl w:val="0"/>
                    </w:rPr>
                    <w:t xml:space="preserve">ғ. 60 ж.). ХХ ғасырдың басындағы Қазақстан. Халықтың көп ұлттық құрамының қалыптасуы. Жаңа замандағы Қазақстан. Кеңестік кезең (1917 ж. ақпан-қазан – 1991 ж. тамыз) Қазақстан – тәуелсіз мемлекет. Ел тарихындағы ең жаңа кезең (1991 ж. желтоқсан – қазіргі уақытқа дейін).</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BF">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C0">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Философия </w:t>
                  </w:r>
                  <w:r w:rsidDel="00000000" w:rsidR="00000000" w:rsidRPr="00000000">
                    <w:rPr>
                      <w:rtl w:val="0"/>
                    </w:rPr>
                  </w:r>
                </w:p>
                <w:p w:rsidR="00000000" w:rsidDel="00000000" w:rsidP="00000000" w:rsidRDefault="00000000" w:rsidRPr="00000000" w14:paraId="000005C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Ойлау мәдениетінің бастауы. Философия пәні мен әдісі. Әлемді философиялық түсінудің негіздері. Сана, рух және тіл. Онтология және метафизика. Әдеп құндылықтар философиясы. Еркіндік философиясы. Өнер философиясы. Қоғам және мәдениет. Тарих философиясы. Дін философиясы. Заманауи Қазақстан философиясы.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C2">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5C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Әлеуметтік-саяси білім модулі (әлеуметтану, саясаттану, мәдениеттану, психология)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5C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C5">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Әлеуметтану </w:t>
                  </w:r>
                </w:p>
                <w:p w:rsidR="00000000" w:rsidDel="00000000" w:rsidP="00000000" w:rsidRDefault="00000000" w:rsidRPr="00000000" w14:paraId="000005C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 әлем түсінігіндегі әлеуметтік зерттеулер. Әлеуметтік зерттеулер. Қоғамның әлеуметтік құрылымы мен стратификациясы. Әлеуметтану және ұқсастық. Отбасы және қазіргі заман. Шегіну, қылмыс әлеуметтік бақылау. Дін, мәдениет, қоғам. Этнос және ұлт әлеуметтануы. Білім және әлеуметтік теңсіздік. Бұқаралық ақпарат құралдары, технологиялар және қоғам.  Экономика, жаһандану, еңбек. Денсаулық және медицина. Халық, қалалану және әлеуметтік қозғалыстар. Әлеуметтік өзгерістер.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C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C8">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Саясаттану </w:t>
                  </w:r>
                </w:p>
                <w:p w:rsidR="00000000" w:rsidDel="00000000" w:rsidP="00000000" w:rsidRDefault="00000000" w:rsidRPr="00000000" w14:paraId="000005C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Саясаттану дамуының негізгі кезеңдері. Саясат қоғамдық өмірдің бір бөлігі ретінде. Саяси билік. Саяси элита, көшбасшылық. Қоғамның саяси жүйесі. Мемлекет және азаматтық қоғам. Саяси режимдер. Сайлау жүйелері, таңдау. Саяси партиялар партиялық жүйелер және қоғамдық-саяси қозғалыстар. Саяси мәдениет, тәртіп. Саяси, идеология; даму, жаңғыру; қақтығыстар мен дағдарыстар. Әлемдік саясат, заманауи халықаралық қарым-қатынастар.</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CA">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CB">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Мәдениеттану </w:t>
                  </w:r>
                </w:p>
                <w:p w:rsidR="00000000" w:rsidDel="00000000" w:rsidP="00000000" w:rsidRDefault="00000000" w:rsidRPr="00000000" w14:paraId="000005CC">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Мәдениет морфологиясы. Мәдениет тілі. Мәдениет семиотикасы. Мәдениет анатомиясы. Көшпенділер мәдениеті. Арғы  түріктердің мәдени мұрасы. Ортағасырлық мәдениет. Орталық Азия. Түріктердің мәдени мұрасы. Қазақ мәдениетінің негізі. XVIII -  XIX ғасырдың аяғындағы, XX ғасырдағы қазақ мәдениеті. Заманауи әлемдік үдерістер мен жаһандану жағдайындағы қазақ мәдениеті. Қазақстанның мәдени саясаты. «Мәдени мұра» мемлекеттік бағдарламасы.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CD">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CE">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Психология</w:t>
                  </w:r>
                </w:p>
                <w:p w:rsidR="00000000" w:rsidDel="00000000" w:rsidP="00000000" w:rsidRDefault="00000000" w:rsidRPr="00000000" w14:paraId="000005C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Ұлттық өзін өзі тану жағдайындағы тұлға.</w:t>
                  </w:r>
                </w:p>
                <w:p w:rsidR="00000000" w:rsidDel="00000000" w:rsidP="00000000" w:rsidRDefault="00000000" w:rsidRPr="00000000" w14:paraId="000005D0">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Мен және менің ынтам. Эмоциялар, эмоционалдық зерде. Адамның күш-жігері, өзін өзі реттеу психологиясы. Дара-типтік ерекшеліктер. Құндылықтар, қызығушылықтар, нормалар. Өмір мәні, кәсіби өзін өзі анықтау денсаулық психологиясы. Индивидтер мен топтар арасындағы қарым-қатынас. Қарым-қатынастың қабылданым жағы. Қарым-қатынастың интерактивтік жағы. Қарым-қатынастың коммуникативтік жағы. Әлеуметтік-психологиялық дау. Дау кезіндегі өзін өзі ұстау үлгілері. Тиімді қарым-қатынас әдістері.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D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5D2">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Аспаптық және коммуникациялық модуль</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5D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25 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D4">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Орыс/Қазақ тілі</w:t>
                  </w:r>
                </w:p>
                <w:p w:rsidR="00000000" w:rsidDel="00000000" w:rsidP="00000000" w:rsidRDefault="00000000" w:rsidRPr="00000000" w14:paraId="000005D5">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Лексика, ғылыми терминдер, синтаксистік конструкцияларды ауызша және жазбаша қарым-қатынаста дәл қолдану дағдыларын иелену; әңгіме құру дағдылары. Іскерлік қарым-қатынас, хаттар, есептер, пікір, эссе жазу дағдылары; мәтіндерді түсініп оқу, өз ойын жеткізе алу. Әртүрлі қарым-қатынас түрлерінде еркін сөйлеу, әңгіме, пікір-талас жүргізе алу. Функционалдық сөйлеу стильдері сөйлесу құралдарының тарихи қалыптасқан жүйесі ретінде, әдеби тілдің алуандығы.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D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D7">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Шетел тілі</w:t>
                  </w:r>
                </w:p>
                <w:p w:rsidR="00000000" w:rsidDel="00000000" w:rsidP="00000000" w:rsidRDefault="00000000" w:rsidRPr="00000000" w14:paraId="000005D8">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Әлеуметтік-тұрмыстық қарым-қатынас саласы. Мен және менің отбасым. Әлеуметтік-мәдени қарым-қатынас саласы. Әлем картасы. Салт-дәстүрлер. Оқу-кәсіби қарым-қатынас саласы: Болашақ кәсіп. Заманауи үй. Қазіргі қоғамдағы отбасы. Мәдени-тарихи ая. Білім. Кәсіп. Адам және табиғат, экологиялық мәселелер. Жаңалықтар, БАҚ, жарнама.</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D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DA">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Ақпараттық және коммуникациялық технологиялар</w:t>
                  </w:r>
                </w:p>
                <w:p w:rsidR="00000000" w:rsidDel="00000000" w:rsidP="00000000" w:rsidRDefault="00000000" w:rsidRPr="00000000" w14:paraId="000005DB">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 дамуындағы АКТ рөлі. АКТ саласындағы стандарттар. Компьютерлік жүйелерге кіріспе. Бағдарламалық қамсыздандыру. Операциялық жүйелер. Адам мен компьютердің өзара әрекеттестігі. Мәліметтер базасы жүйелері.  Мәліметтерді талдау. Мәліметтерді басқару. Желілер мен телекоммуникациялар. Киберқауіпсіздік. Интернет-технологиялар. Бұлттық және ұялы технологиялар. Мультимедиялық технологиялар. Зияткерлік технологиялар. Электрондық технологиялар. Электрондық бизнес. Электрондық оқыту. Электрондық үкімет. Өнеркәсіптегі АКТ. АКТ даму келешегі.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DC">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5DD">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Денсаулықты нығайту модулі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5DE">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DF">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Дене тәрбиесі</w:t>
                  </w:r>
                </w:p>
                <w:p w:rsidR="00000000" w:rsidDel="00000000" w:rsidP="00000000" w:rsidRDefault="00000000" w:rsidRPr="00000000" w14:paraId="000005E0">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Дене тәрбиесі қағидаттары. Дене тәрбиесінің ғылыми негіздері. Заманауи сауықтыру жүйелері, ағзаның дене күйін бақылаудың негіздері. Өз бетінше спортпен және дене тәрбиесімен айналысудың негізгі әдістері.  Кәсіби дене дайындығы. Жалпы дене дайындығы. Жылдамдық. Жүгіру. Эстафеталар. Төзімділік, икемділік, шапшаңдық, үйлесімдік, тепе-теңдікті ұстауға жаттығуларды, гимнастикалық және акробаттық жаттығуларды орындау. Күш. Жалпы дайындық жаттығулар. Арнайы дене дайындығы.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E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5E2">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5E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5 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E4">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Экономика және құқық негіздері </w:t>
                  </w:r>
                  <w:r w:rsidDel="00000000" w:rsidR="00000000" w:rsidRPr="00000000">
                    <w:rPr>
                      <w:rtl w:val="0"/>
                    </w:rPr>
                  </w:r>
                </w:p>
                <w:p w:rsidR="00000000" w:rsidDel="00000000" w:rsidP="00000000" w:rsidRDefault="00000000" w:rsidRPr="00000000" w14:paraId="000005E5">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Қоғамдық өнеркәсіп. Капиталдың болмысы, үлгілері, құрылымы. Нарықтық экономикадағы өнеркәсіптің шығындары мен табыстары. Бизнес. Қаржы жүйесі. Ресурстарды үнемдеу. Экономикалық дамудың циклділігі. Әлемдік экономикалық қарым-қатынас жүйесіндегі Қазақстан. Нарықтың пайда болуы. Бизнестің дамуындағы мемлекеттің рөлі. Ата Заң, Қазақстан Республикасының қолданыстағы заңнамасының негізгі ережелері. Мемлекеттік басқару институттарының жүйесі, олардың уәкілеттіліктерінің аясы. Экономиканы мемлекеттік реттеудің мақсаттары, әдістері. Экономикадағы мемлекеттік сектордың рөлі.  Қаржылық құқық және қаржы. Материалдық және іс жүргізу құқығының әрекеттесу тетігі.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E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E7">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Жемқорлыққа қарсы мәдениет негіздері</w:t>
                  </w:r>
                </w:p>
                <w:p w:rsidR="00000000" w:rsidDel="00000000" w:rsidP="00000000" w:rsidRDefault="00000000" w:rsidRPr="00000000" w14:paraId="000005E8">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Жемқорлыққа қарсы мәдениет: түсінігі, құрылымы, міндеттері мен функциялары. Жемқорлыққа қарсы сана және жемқорлыққа қарсы мәдениет: мазмұны, рөлі және функциялары. Шет мемлекеттерде жемқорлыққа қарсы мәдениетті қалыптастыру. Жемқорлыққа қарсы мәдениет: даму тетіктері мен институттары. Жеке тұлғаның  жемқорлыққа қарсы мәдениетін дамытудағы отбасының рөлі. Жемқорлыққа қарсы мәдениеттің ұлттық негіздері. Қоғамдық бақылау жемқорлыққа қарсы күрес тетігі ретінде. Саяси партиялар мен БАҚ жемқорлыққа қарсы мәдениетті қалыптастыру құралы ретінде. Жемқорлыққа қарсы білім мен тәрбие беру. Жемқорлыққа қарсы заңнама және жемқорлық құқық бұзушылықтар үшін заңды жауапкершілік. Жемқорлыққа қарсы күрестің конституциялық негіздері. Жемқорлық құқық бұзушылық үшін заңды жауапкершілік. Мемлекеттік қызметте және бизнес ортада жемқорлыққа қарсы мәдениетті қалыптастыру.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E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EA">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Кәсіпкерлік негіздері</w:t>
                  </w:r>
                </w:p>
                <w:p w:rsidR="00000000" w:rsidDel="00000000" w:rsidP="00000000" w:rsidRDefault="00000000" w:rsidRPr="00000000" w14:paraId="000005EB">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 түрлері. Бизнес. Қаржы жүйесі. Тайм-менеджмент пен жобаларды басқару. Күйзелісті басқару. Келіссөздер жүргізу дағдылары. Көпшілік алдында сөйлеу дағдылары. Бизнесті басқару дағдылары. Топтық жұмыс және көшбасшылық қасиеттер. Тұтынушыларға қызмет көрсету дағдылары. Қаржылық дағдылар. Аналитикалық және мәселелерді шешу дағдылары. Сыни тұрғыдан ойлау дағдылары. Стратегиялық ойлау және жоспарлау дағдылары. Техникалық дағдылар. Уақытты басқару және ұйымдастырушылық дағдылар. Брендинг, маркетинг және желілерді құру дағдылары. Бизнесті басқару дағдылары.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EC">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ED">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Экология және өмір сүру қауіпсіздігі</w:t>
                  </w:r>
                  <w:r w:rsidDel="00000000" w:rsidR="00000000" w:rsidRPr="00000000">
                    <w:rPr>
                      <w:rtl w:val="0"/>
                    </w:rPr>
                  </w:r>
                </w:p>
                <w:p w:rsidR="00000000" w:rsidDel="00000000" w:rsidP="00000000" w:rsidRDefault="00000000" w:rsidRPr="00000000" w14:paraId="000005EE">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Тірі ағзалардың, әртүрлі ұйымдастыру деңгейлеріндегі экожүйелердің, жалпы биосфераның негізгі өмір сүру заңдары, олардың тұрақтылығы. Биосфера компоненттерінің әрекеттестігі және адамның шаруашылық қызметінің, әсіресе, табиғатты қарқынды пайдалануды жағдайындағы  экологиялық салдары. Әртүрлі елдерде және Қазақстан Республикасында тұрақты даму тұжырымдамалары, стратегиялары мен практикалық тапсырмаларының заманауи түсінігі. Өмір сүру қауіпсіздігі, оның негізгі ережелері. Тәуекелдер, төтенше жағдайлар. Тәуекелдерді талдау, тәуекелдерді басқару. Адам қауіпсіздігінің жүйелері. Заманауи тепе—теңсіздік факторлары. Әлеуметтік, діни, саяси,  экономикалық қауіптер, күнделікті өмірдегі қауіптер Қауіпсіздік мекемелерінің жүйесі және олардың қызметін құқықтық реттеу.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EF">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F0">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Ғылыми зерттеулер әдістері </w:t>
                  </w:r>
                </w:p>
                <w:p w:rsidR="00000000" w:rsidDel="00000000" w:rsidP="00000000" w:rsidRDefault="00000000" w:rsidRPr="00000000" w14:paraId="000005F1">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тәсілдері. Индуктивті және дедуктивті әдістер. Сапалық, сандық, аралас зерттеу әдістері. Бастапқы және қосымша зерттеулер. Action research. Зерттеудің дизайны – сипаттамалық, корреляциялық, эксперименттік, квазиэксперименттік, көлденең қималық, бойлық, case study, этнографиялық, ізденімпаздық, түсіндірмелі. Айнымалылар мен гипотезалар. Зерттеудің сенімділігі мен негізділігі. Орындалу және қайталану. Кездейсоқ және жүйелі қате. Триангуляция. Іріктеу. Іріктеуді қалыптастыруға қосу және алып тастау критерийлері. Іріктеу әдістері. Мәліметтерді жинау – сауалнамалар, сұхбаттар, тәжірибелер, бақылау зерттеулері, жүйелі шолу. Мәліметтерді тексеру. Сұхбаттың транскрипциясы. Мәліметтерді талдау – статистикалық талдау, мазмұнды талдау, дискурс-талдау, тақырыптық талдау, мәтінді талдау. Зерттеу этикасы. Алқалық рецензиялау.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F2">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rHeight w:val="541"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5F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5F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56 </w:t>
                  </w:r>
                </w:p>
              </w:tc>
            </w:tr>
          </w:tbl>
          <w:p w:rsidR="00000000" w:rsidDel="00000000" w:rsidP="00000000" w:rsidRDefault="00000000" w:rsidRPr="00000000" w14:paraId="000005F5">
            <w:pPr>
              <w:spacing w:after="120" w:line="240" w:lineRule="auto"/>
              <w:ind w:right="168"/>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5F6">
            <w:pPr>
              <w:pStyle w:val="Heading2"/>
              <w:spacing w:after="120" w:line="240" w:lineRule="auto"/>
              <w:jc w:val="both"/>
              <w:rPr>
                <w:rFonts w:ascii="Times New Roman" w:cs="Times New Roman" w:eastAsia="Times New Roman" w:hAnsi="Times New Roman"/>
                <w:sz w:val="28"/>
                <w:szCs w:val="28"/>
              </w:rPr>
            </w:pPr>
            <w:bookmarkStart w:colFirst="0" w:colLast="0" w:name="_heading=h.3rdcrjn" w:id="11"/>
            <w:bookmarkEnd w:id="11"/>
            <w:r w:rsidDel="00000000" w:rsidR="00000000" w:rsidRPr="00000000">
              <w:rPr>
                <w:rFonts w:ascii="Times New Roman" w:cs="Times New Roman" w:eastAsia="Times New Roman" w:hAnsi="Times New Roman"/>
                <w:sz w:val="28"/>
                <w:szCs w:val="28"/>
                <w:rtl w:val="0"/>
              </w:rPr>
              <w:t xml:space="preserve">4.4 Прогресс</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5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63"/>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75"/>
              <w:gridCol w:w="720"/>
              <w:gridCol w:w="810"/>
              <w:gridCol w:w="720"/>
              <w:gridCol w:w="90"/>
              <w:gridCol w:w="720"/>
              <w:gridCol w:w="90"/>
              <w:gridCol w:w="720"/>
              <w:gridCol w:w="810"/>
              <w:gridCol w:w="720"/>
              <w:gridCol w:w="90"/>
              <w:gridCol w:w="722"/>
              <w:tblGridChange w:id="0">
                <w:tblGrid>
                  <w:gridCol w:w="2575"/>
                  <w:gridCol w:w="720"/>
                  <w:gridCol w:w="810"/>
                  <w:gridCol w:w="720"/>
                  <w:gridCol w:w="90"/>
                  <w:gridCol w:w="720"/>
                  <w:gridCol w:w="90"/>
                  <w:gridCol w:w="720"/>
                  <w:gridCol w:w="810"/>
                  <w:gridCol w:w="720"/>
                  <w:gridCol w:w="90"/>
                  <w:gridCol w:w="722"/>
                </w:tblGrid>
              </w:tblGridChange>
            </w:tblGrid>
            <w:tr>
              <w:trPr>
                <w:cantSplit w:val="0"/>
                <w:tblHeader w:val="0"/>
              </w:trPr>
              <w:tc>
                <w:tcPr>
                  <w:vMerge w:val="restart"/>
                </w:tcPr>
                <w:p w:rsidR="00000000" w:rsidDel="00000000" w:rsidP="00000000" w:rsidRDefault="00000000" w:rsidRPr="00000000" w14:paraId="000005F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Модульдер мен курстар</w:t>
                  </w:r>
                </w:p>
              </w:tc>
              <w:tc>
                <w:tcPr>
                  <w:gridSpan w:val="11"/>
                  <w:shd w:fill="b4c6e7" w:val="clear"/>
                </w:tcPr>
                <w:p w:rsidR="00000000" w:rsidDel="00000000" w:rsidP="00000000" w:rsidRDefault="00000000" w:rsidRPr="00000000" w14:paraId="000005F9">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Бакалавр дәрежесі, 4 академиялық жыл</w:t>
                  </w:r>
                </w:p>
              </w:tc>
            </w:tr>
            <w:tr>
              <w:trPr>
                <w:cantSplit w:val="0"/>
                <w:tblHeader w:val="0"/>
              </w:trPr>
              <w:tc>
                <w:tcPr>
                  <w:vMerge w:val="continue"/>
                </w:tcPr>
                <w:p w:rsidR="00000000" w:rsidDel="00000000" w:rsidP="00000000" w:rsidRDefault="00000000" w:rsidRPr="00000000" w14:paraId="000006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shd w:fill="deebf6" w:val="clear"/>
                </w:tcPr>
                <w:p w:rsidR="00000000" w:rsidDel="00000000" w:rsidP="00000000" w:rsidRDefault="00000000" w:rsidRPr="00000000" w14:paraId="0000060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1 жылы</w:t>
                  </w:r>
                </w:p>
              </w:tc>
              <w:tc>
                <w:tcPr>
                  <w:gridSpan w:val="3"/>
                  <w:shd w:fill="deebf6" w:val="clear"/>
                </w:tcPr>
                <w:p w:rsidR="00000000" w:rsidDel="00000000" w:rsidP="00000000" w:rsidRDefault="00000000" w:rsidRPr="00000000" w14:paraId="0000060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2 жылы</w:t>
                  </w:r>
                </w:p>
              </w:tc>
              <w:tc>
                <w:tcPr>
                  <w:gridSpan w:val="3"/>
                  <w:shd w:fill="deebf6" w:val="clear"/>
                </w:tcPr>
                <w:p w:rsidR="00000000" w:rsidDel="00000000" w:rsidP="00000000" w:rsidRDefault="00000000" w:rsidRPr="00000000" w14:paraId="0000060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3 жылы</w:t>
                  </w:r>
                </w:p>
                <w:p w:rsidR="00000000" w:rsidDel="00000000" w:rsidP="00000000" w:rsidRDefault="00000000" w:rsidRPr="00000000" w14:paraId="0000060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shd w:fill="deebf6" w:val="clear"/>
                </w:tcPr>
                <w:p w:rsidR="00000000" w:rsidDel="00000000" w:rsidP="00000000" w:rsidRDefault="00000000" w:rsidRPr="00000000" w14:paraId="0000060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4 жылы</w:t>
                  </w:r>
                </w:p>
              </w:tc>
            </w:tr>
            <w:tr>
              <w:trPr>
                <w:cantSplit w:val="0"/>
                <w:tblHeader w:val="0"/>
              </w:trPr>
              <w:tc>
                <w:tcPr>
                  <w:vMerge w:val="continue"/>
                </w:tcPr>
                <w:p w:rsidR="00000000" w:rsidDel="00000000" w:rsidP="00000000" w:rsidRDefault="00000000" w:rsidRPr="00000000" w14:paraId="00000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1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сем</w:t>
                  </w:r>
                </w:p>
              </w:tc>
              <w:tc>
                <w:tcPr/>
                <w:p w:rsidR="00000000" w:rsidDel="00000000" w:rsidP="00000000" w:rsidRDefault="00000000" w:rsidRPr="00000000" w14:paraId="0000061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сем</w:t>
                  </w:r>
                </w:p>
              </w:tc>
              <w:tc>
                <w:tcPr/>
                <w:p w:rsidR="00000000" w:rsidDel="00000000" w:rsidP="00000000" w:rsidRDefault="00000000" w:rsidRPr="00000000" w14:paraId="0000061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p w:rsidR="00000000" w:rsidDel="00000000" w:rsidP="00000000" w:rsidRDefault="00000000" w:rsidRPr="00000000" w14:paraId="0000061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w:t>
                  </w:r>
                </w:p>
              </w:tc>
              <w:tc>
                <w:tcPr>
                  <w:gridSpan w:val="2"/>
                </w:tcPr>
                <w:p w:rsidR="00000000" w:rsidDel="00000000" w:rsidP="00000000" w:rsidRDefault="00000000" w:rsidRPr="00000000" w14:paraId="0000061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сем</w:t>
                  </w:r>
                </w:p>
              </w:tc>
              <w:tc>
                <w:tcPr>
                  <w:gridSpan w:val="2"/>
                </w:tcPr>
                <w:p w:rsidR="00000000" w:rsidDel="00000000" w:rsidP="00000000" w:rsidRDefault="00000000" w:rsidRPr="00000000" w14:paraId="0000061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p w:rsidR="00000000" w:rsidDel="00000000" w:rsidP="00000000" w:rsidRDefault="00000000" w:rsidRPr="00000000" w14:paraId="0000061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w:t>
                  </w:r>
                </w:p>
              </w:tc>
              <w:tc>
                <w:tcPr/>
                <w:p w:rsidR="00000000" w:rsidDel="00000000" w:rsidP="00000000" w:rsidRDefault="00000000" w:rsidRPr="00000000" w14:paraId="0000061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сем</w:t>
                  </w:r>
                </w:p>
              </w:tc>
              <w:tc>
                <w:tcPr>
                  <w:gridSpan w:val="2"/>
                </w:tcPr>
                <w:p w:rsidR="00000000" w:rsidDel="00000000" w:rsidP="00000000" w:rsidRDefault="00000000" w:rsidRPr="00000000" w14:paraId="0000061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сем</w:t>
                  </w:r>
                </w:p>
              </w:tc>
              <w:tc>
                <w:tcPr/>
                <w:p w:rsidR="00000000" w:rsidDel="00000000" w:rsidP="00000000" w:rsidRDefault="00000000" w:rsidRPr="00000000" w14:paraId="0000061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сем</w:t>
                  </w:r>
                </w:p>
              </w:tc>
            </w:tr>
            <w:tr>
              <w:trPr>
                <w:cantSplit w:val="0"/>
                <w:tblHeader w:val="0"/>
              </w:trPr>
              <w:tc>
                <w:tcPr>
                  <w:gridSpan w:val="9"/>
                  <w:shd w:fill="b4c6e7" w:val="clear"/>
                </w:tcPr>
                <w:p w:rsidR="00000000" w:rsidDel="00000000" w:rsidP="00000000" w:rsidRDefault="00000000" w:rsidRPr="00000000" w14:paraId="0000061F">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КОМПОНЕНТ</w:t>
                  </w:r>
                </w:p>
              </w:tc>
              <w:tc>
                <w:tcPr>
                  <w:gridSpan w:val="2"/>
                  <w:shd w:fill="b4c6e7" w:val="clear"/>
                </w:tcPr>
                <w:p w:rsidR="00000000" w:rsidDel="00000000" w:rsidP="00000000" w:rsidRDefault="00000000" w:rsidRPr="00000000" w14:paraId="00000628">
                  <w:pPr>
                    <w:spacing w:after="120" w:lineRule="auto"/>
                    <w:rPr>
                      <w:rFonts w:ascii="Times New Roman" w:cs="Times New Roman" w:eastAsia="Times New Roman" w:hAnsi="Times New Roman"/>
                      <w:b w:val="1"/>
                      <w:sz w:val="28"/>
                      <w:szCs w:val="28"/>
                    </w:rPr>
                  </w:pPr>
                  <w:r w:rsidDel="00000000" w:rsidR="00000000" w:rsidRPr="00000000">
                    <w:rPr>
                      <w:rtl w:val="0"/>
                    </w:rPr>
                  </w:r>
                </w:p>
              </w:tc>
              <w:tc>
                <w:tcPr>
                  <w:shd w:fill="b4c6e7" w:val="clear"/>
                </w:tcPr>
                <w:p w:rsidR="00000000" w:rsidDel="00000000" w:rsidP="00000000" w:rsidRDefault="00000000" w:rsidRPr="00000000" w14:paraId="0000062A">
                  <w:pPr>
                    <w:spacing w:after="120" w:lineRule="auto"/>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gridSpan w:val="12"/>
                  <w:shd w:fill="d9d9d9" w:val="clear"/>
                </w:tcPr>
                <w:p w:rsidR="00000000" w:rsidDel="00000000" w:rsidP="00000000" w:rsidRDefault="00000000" w:rsidRPr="00000000" w14:paraId="0000062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АЛУШЫНЫ ТҰЛҒА РЕТІНДЕ ҚОЛДАУ – 17 академиялық кредит</w:t>
                  </w:r>
                </w:p>
              </w:tc>
            </w:tr>
            <w:tr>
              <w:trPr>
                <w:cantSplit w:val="0"/>
                <w:tblHeader w:val="0"/>
              </w:trPr>
              <w:tc>
                <w:tcPr/>
                <w:p w:rsidR="00000000" w:rsidDel="00000000" w:rsidP="00000000" w:rsidRDefault="00000000" w:rsidRPr="00000000" w14:paraId="0000063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психология және өзара әрекеттесу мен коммуникация тұжырымдамалары 4 академиялық кредит</w:t>
                  </w:r>
                </w:p>
              </w:tc>
              <w:tc>
                <w:tcPr/>
                <w:p w:rsidR="00000000" w:rsidDel="00000000" w:rsidP="00000000" w:rsidRDefault="00000000" w:rsidRPr="00000000" w14:paraId="0000063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39">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3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63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3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3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4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42">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4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туралы ғылым және оқытудың негізгі теориялары 3 академиялық кредит</w:t>
                  </w:r>
                </w:p>
              </w:tc>
              <w:tc>
                <w:tcPr/>
                <w:p w:rsidR="00000000" w:rsidDel="00000000" w:rsidP="00000000" w:rsidRDefault="00000000" w:rsidRPr="00000000" w14:paraId="0000064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45">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4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gridSpan w:val="2"/>
                </w:tcPr>
                <w:p w:rsidR="00000000" w:rsidDel="00000000" w:rsidP="00000000" w:rsidRDefault="00000000" w:rsidRPr="00000000" w14:paraId="00000647">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4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4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4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4E">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4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ортасы 3 академиялық кредит</w:t>
                  </w:r>
                </w:p>
              </w:tc>
              <w:tc>
                <w:tcPr/>
                <w:p w:rsidR="00000000" w:rsidDel="00000000" w:rsidP="00000000" w:rsidRDefault="00000000" w:rsidRPr="00000000" w14:paraId="0000065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5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5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5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65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657">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5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5A">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5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жас ерекшелік және физиологиялық даму ерекшеліктері 3 академиялық кредит</w:t>
                  </w:r>
                </w:p>
              </w:tc>
              <w:tc>
                <w:tcPr/>
                <w:p w:rsidR="00000000" w:rsidDel="00000000" w:rsidP="00000000" w:rsidRDefault="00000000" w:rsidRPr="00000000" w14:paraId="0000065C">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5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65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5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6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6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6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66">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6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 жоспарлау және оқу үдерісіндегі дербес оқыту 4 академиялық кредит</w:t>
                  </w:r>
                </w:p>
              </w:tc>
              <w:tc>
                <w:tcPr/>
                <w:p w:rsidR="00000000" w:rsidDel="00000000" w:rsidP="00000000" w:rsidRDefault="00000000" w:rsidRPr="00000000" w14:paraId="0000066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6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6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6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6D">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6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67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72">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2"/>
                  <w:shd w:fill="d9d9d9" w:val="clear"/>
                </w:tcPr>
                <w:p w:rsidR="00000000" w:rsidDel="00000000" w:rsidP="00000000" w:rsidRDefault="00000000" w:rsidRPr="00000000" w14:paraId="0000067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 – 9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67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технологиялары 5 академиялық кредит</w:t>
                  </w:r>
                </w:p>
              </w:tc>
              <w:tc>
                <w:tcPr/>
                <w:p w:rsidR="00000000" w:rsidDel="00000000" w:rsidP="00000000" w:rsidRDefault="00000000" w:rsidRPr="00000000" w14:paraId="0000068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8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8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68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Pr>
                <w:p w:rsidR="00000000" w:rsidDel="00000000" w:rsidP="00000000" w:rsidRDefault="00000000" w:rsidRPr="00000000" w14:paraId="0000068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87">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8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8A">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8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және дамыту 4 академиялық кредит</w:t>
                  </w:r>
                </w:p>
              </w:tc>
              <w:tc>
                <w:tcPr/>
                <w:p w:rsidR="00000000" w:rsidDel="00000000" w:rsidP="00000000" w:rsidRDefault="00000000" w:rsidRPr="00000000" w14:paraId="0000068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8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8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8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69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69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9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96">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2"/>
                  <w:shd w:fill="d9d9d9" w:val="clear"/>
                </w:tcPr>
                <w:p w:rsidR="00000000" w:rsidDel="00000000" w:rsidP="00000000" w:rsidRDefault="00000000" w:rsidRPr="00000000" w14:paraId="00000697">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 – 9 академиялық кредит</w:t>
                  </w:r>
                </w:p>
              </w:tc>
            </w:tr>
            <w:tr>
              <w:trPr>
                <w:cantSplit w:val="0"/>
                <w:tblHeader w:val="0"/>
              </w:trPr>
              <w:tc>
                <w:tcPr/>
                <w:p w:rsidR="00000000" w:rsidDel="00000000" w:rsidP="00000000" w:rsidRDefault="00000000" w:rsidRPr="00000000" w14:paraId="000006A3">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Педагогикалық зерттеулер 4 академиялық кредит</w:t>
                  </w:r>
                  <w:r w:rsidDel="00000000" w:rsidR="00000000" w:rsidRPr="00000000">
                    <w:rPr>
                      <w:rtl w:val="0"/>
                    </w:rPr>
                  </w:r>
                </w:p>
              </w:tc>
              <w:tc>
                <w:tcPr/>
                <w:p w:rsidR="00000000" w:rsidDel="00000000" w:rsidP="00000000" w:rsidRDefault="00000000" w:rsidRPr="00000000" w14:paraId="000006A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5">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A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6A7">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A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A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E">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A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даму және инновация 5 академиялық кредит</w:t>
                  </w:r>
                </w:p>
              </w:tc>
              <w:tc>
                <w:tcPr/>
                <w:p w:rsidR="00000000" w:rsidDel="00000000" w:rsidP="00000000" w:rsidRDefault="00000000" w:rsidRPr="00000000" w14:paraId="000006B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B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B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B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B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B7">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6B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6BA">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2"/>
                  <w:shd w:fill="d9d9d9" w:val="clear"/>
                </w:tcPr>
                <w:p w:rsidR="00000000" w:rsidDel="00000000" w:rsidP="00000000" w:rsidRDefault="00000000" w:rsidRPr="00000000" w14:paraId="000006B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  – 25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6C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кәсібіне кіріспе (педагогикалық практика, 1-курс) 2 академиялық кредит</w:t>
                  </w:r>
                </w:p>
              </w:tc>
              <w:tc>
                <w:tcPr/>
                <w:p w:rsidR="00000000" w:rsidDel="00000000" w:rsidP="00000000" w:rsidRDefault="00000000" w:rsidRPr="00000000" w14:paraId="000006C8">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C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6C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C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C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C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D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2">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D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 және педагогикалық бағалау (педагогикалық практика, 2-курс) 2 академиялық кредит</w:t>
                  </w:r>
                </w:p>
              </w:tc>
              <w:tc>
                <w:tcPr/>
                <w:p w:rsidR="00000000" w:rsidDel="00000000" w:rsidP="00000000" w:rsidRDefault="00000000" w:rsidRPr="00000000" w14:paraId="000006D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6">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6D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tcPr>
                <w:p w:rsidR="00000000" w:rsidDel="00000000" w:rsidP="00000000" w:rsidRDefault="00000000" w:rsidRPr="00000000" w14:paraId="000006D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D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E">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D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технология (педагогикалық практика, 3-курс) 6 академиялық кредит</w:t>
                  </w:r>
                </w:p>
              </w:tc>
              <w:tc>
                <w:tcPr/>
                <w:p w:rsidR="00000000" w:rsidDel="00000000" w:rsidP="00000000" w:rsidRDefault="00000000" w:rsidRPr="00000000" w14:paraId="000006E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E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E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E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E5">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E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gridSpan w:val="2"/>
                </w:tcPr>
                <w:p w:rsidR="00000000" w:rsidDel="00000000" w:rsidP="00000000" w:rsidRDefault="00000000" w:rsidRPr="00000000" w14:paraId="000006E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EA">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E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зерттеулер мен инновациялар (педагогикалық практика, 4-курс) 15 академиялық кредит</w:t>
                  </w:r>
                </w:p>
              </w:tc>
              <w:tc>
                <w:tcPr/>
                <w:p w:rsidR="00000000" w:rsidDel="00000000" w:rsidP="00000000" w:rsidRDefault="00000000" w:rsidRPr="00000000" w14:paraId="000006E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E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E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E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F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F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F4">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F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blHeader w:val="0"/>
              </w:trPr>
              <w:tc>
                <w:tcPr>
                  <w:gridSpan w:val="12"/>
                  <w:shd w:fill="b4c6e7" w:val="clear"/>
                </w:tcPr>
                <w:p w:rsidR="00000000" w:rsidDel="00000000" w:rsidP="00000000" w:rsidRDefault="00000000" w:rsidRPr="00000000" w14:paraId="000006F7">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КОМПОНЕНТ</w:t>
                  </w:r>
                </w:p>
              </w:tc>
            </w:tr>
            <w:tr>
              <w:trPr>
                <w:cantSplit w:val="0"/>
                <w:tblHeader w:val="0"/>
              </w:trPr>
              <w:tc>
                <w:tcPr>
                  <w:gridSpan w:val="12"/>
                  <w:shd w:fill="d9d9d9" w:val="clear"/>
                </w:tcPr>
                <w:p w:rsidR="00000000" w:rsidDel="00000000" w:rsidP="00000000" w:rsidRDefault="00000000" w:rsidRPr="00000000" w14:paraId="00000703">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ТАРИХИ ЖӘНЕ ФИЛОСОФИЯЛЫҚ ҚҰЗЫРЕТТІЛІКТЕР МОДУЛІ – 10 академиялық кредит</w:t>
                  </w:r>
                </w:p>
              </w:tc>
            </w:tr>
            <w:tr>
              <w:trPr>
                <w:cantSplit w:val="0"/>
                <w:tblHeader w:val="0"/>
              </w:trPr>
              <w:tc>
                <w:tcPr/>
                <w:p w:rsidR="00000000" w:rsidDel="00000000" w:rsidP="00000000" w:rsidRDefault="00000000" w:rsidRPr="00000000" w14:paraId="0000070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тарихы</w:t>
                  </w:r>
                </w:p>
                <w:p w:rsidR="00000000" w:rsidDel="00000000" w:rsidP="00000000" w:rsidRDefault="00000000" w:rsidRPr="00000000" w14:paraId="0000071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академиялық кредит</w:t>
                  </w:r>
                </w:p>
              </w:tc>
              <w:tc>
                <w:tcPr>
                  <w:shd w:fill="b4c6e7" w:val="clear"/>
                </w:tcPr>
                <w:p w:rsidR="00000000" w:rsidDel="00000000" w:rsidP="00000000" w:rsidRDefault="00000000" w:rsidRPr="00000000" w14:paraId="0000071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1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1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1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8">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ffffff" w:val="clear"/>
                </w:tcPr>
                <w:p w:rsidR="00000000" w:rsidDel="00000000" w:rsidP="00000000" w:rsidRDefault="00000000" w:rsidRPr="00000000" w14:paraId="0000071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B">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1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Философия 5 академиялық кредит</w:t>
                  </w:r>
                </w:p>
              </w:tc>
              <w:tc>
                <w:tcPr/>
                <w:p w:rsidR="00000000" w:rsidDel="00000000" w:rsidP="00000000" w:rsidRDefault="00000000" w:rsidRPr="00000000" w14:paraId="0000071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20">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72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2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2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7">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2"/>
                  <w:shd w:fill="d9d9d9" w:val="clear"/>
                </w:tcPr>
                <w:p w:rsidR="00000000" w:rsidDel="00000000" w:rsidP="00000000" w:rsidRDefault="00000000" w:rsidRPr="00000000" w14:paraId="0000072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ӘЛЕУМЕТТІК-САЯСИ БІЛІМ МОДУЛІ – 8 академиялық кредит</w:t>
                  </w:r>
                </w:p>
              </w:tc>
            </w:tr>
            <w:tr>
              <w:trPr>
                <w:cantSplit w:val="0"/>
                <w:tblHeader w:val="0"/>
              </w:trPr>
              <w:tc>
                <w:tcPr/>
                <w:p w:rsidR="00000000" w:rsidDel="00000000" w:rsidP="00000000" w:rsidRDefault="00000000" w:rsidRPr="00000000" w14:paraId="0000073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Әлеуметтану 2 академиялық кредит</w:t>
                  </w:r>
                </w:p>
              </w:tc>
              <w:tc>
                <w:tcPr/>
                <w:p w:rsidR="00000000" w:rsidDel="00000000" w:rsidP="00000000" w:rsidRDefault="00000000" w:rsidRPr="00000000" w14:paraId="0000073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6">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3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tcPr>
                <w:p w:rsidR="00000000" w:rsidDel="00000000" w:rsidP="00000000" w:rsidRDefault="00000000" w:rsidRPr="00000000" w14:paraId="00000738">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3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C">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3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F">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4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Саясаттану  2 академиялық кредит</w:t>
                  </w:r>
                </w:p>
              </w:tc>
              <w:tc>
                <w:tcPr/>
                <w:p w:rsidR="00000000" w:rsidDel="00000000" w:rsidP="00000000" w:rsidRDefault="00000000" w:rsidRPr="00000000" w14:paraId="0000074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2">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4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tcPr>
                <w:p w:rsidR="00000000" w:rsidDel="00000000" w:rsidP="00000000" w:rsidRDefault="00000000" w:rsidRPr="00000000" w14:paraId="0000074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4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8">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4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B">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4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Мәдениеттану 2 академиялық кредит</w:t>
                  </w:r>
                </w:p>
              </w:tc>
              <w:tc>
                <w:tcPr/>
                <w:p w:rsidR="00000000" w:rsidDel="00000000" w:rsidP="00000000" w:rsidRDefault="00000000" w:rsidRPr="00000000" w14:paraId="0000074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E">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4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tcPr>
                <w:p w:rsidR="00000000" w:rsidDel="00000000" w:rsidP="00000000" w:rsidRDefault="00000000" w:rsidRPr="00000000" w14:paraId="00000750">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5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5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7">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5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 2 академиялық кредит</w:t>
                  </w:r>
                </w:p>
              </w:tc>
              <w:tc>
                <w:tcPr/>
                <w:p w:rsidR="00000000" w:rsidDel="00000000" w:rsidP="00000000" w:rsidRDefault="00000000" w:rsidRPr="00000000" w14:paraId="0000075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A">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5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tcPr>
                <w:p w:rsidR="00000000" w:rsidDel="00000000" w:rsidP="00000000" w:rsidRDefault="00000000" w:rsidRPr="00000000" w14:paraId="0000075C">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5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0">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6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3">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2"/>
                  <w:shd w:fill="d9d9d9" w:val="clear"/>
                </w:tcPr>
                <w:p w:rsidR="00000000" w:rsidDel="00000000" w:rsidP="00000000" w:rsidRDefault="00000000" w:rsidRPr="00000000" w14:paraId="0000076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АСПАПТЫҚ ЖӘНЕ КОММУНИКАЦИЯЛЫҚ МОДУЛЬ – 25 академиялық кредит</w:t>
                  </w:r>
                </w:p>
              </w:tc>
            </w:tr>
            <w:tr>
              <w:trPr>
                <w:cantSplit w:val="0"/>
                <w:tblHeader w:val="0"/>
              </w:trPr>
              <w:tc>
                <w:tcPr/>
                <w:p w:rsidR="00000000" w:rsidDel="00000000" w:rsidP="00000000" w:rsidRDefault="00000000" w:rsidRPr="00000000" w14:paraId="0000077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Орыс/Қазақ тілі</w:t>
                  </w:r>
                </w:p>
                <w:p w:rsidR="00000000" w:rsidDel="00000000" w:rsidP="00000000" w:rsidRDefault="00000000" w:rsidRPr="00000000" w14:paraId="0000077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академиялық кредит</w:t>
                  </w:r>
                </w:p>
              </w:tc>
              <w:tc>
                <w:tcPr>
                  <w:shd w:fill="b4c6e7" w:val="clear"/>
                </w:tcPr>
                <w:p w:rsidR="00000000" w:rsidDel="00000000" w:rsidP="00000000" w:rsidRDefault="00000000" w:rsidRPr="00000000" w14:paraId="0000077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b4c6e7" w:val="clear"/>
                </w:tcPr>
                <w:p w:rsidR="00000000" w:rsidDel="00000000" w:rsidP="00000000" w:rsidRDefault="00000000" w:rsidRPr="00000000" w14:paraId="0000077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7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7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7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7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C">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7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тілі</w:t>
                  </w:r>
                </w:p>
                <w:p w:rsidR="00000000" w:rsidDel="00000000" w:rsidP="00000000" w:rsidRDefault="00000000" w:rsidRPr="00000000" w14:paraId="0000077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академиялық кредит</w:t>
                  </w:r>
                </w:p>
              </w:tc>
              <w:tc>
                <w:tcPr>
                  <w:shd w:fill="b4c6e7" w:val="clear"/>
                </w:tcPr>
                <w:p w:rsidR="00000000" w:rsidDel="00000000" w:rsidP="00000000" w:rsidRDefault="00000000" w:rsidRPr="00000000" w14:paraId="0000077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b4c6e7" w:val="clear"/>
                </w:tcPr>
                <w:p w:rsidR="00000000" w:rsidDel="00000000" w:rsidP="00000000" w:rsidRDefault="00000000" w:rsidRPr="00000000" w14:paraId="0000078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81">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8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8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6">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8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9">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8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Ақпараттық және коммуникациялық технологиялар</w:t>
                  </w:r>
                </w:p>
                <w:p w:rsidR="00000000" w:rsidDel="00000000" w:rsidP="00000000" w:rsidRDefault="00000000" w:rsidRPr="00000000" w14:paraId="0000078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академиялық кредит</w:t>
                  </w:r>
                </w:p>
              </w:tc>
              <w:tc>
                <w:tcPr>
                  <w:shd w:fill="b4c6e7" w:val="clear"/>
                </w:tcPr>
                <w:p w:rsidR="00000000" w:rsidDel="00000000" w:rsidP="00000000" w:rsidRDefault="00000000" w:rsidRPr="00000000" w14:paraId="0000078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8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8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9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9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6">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2"/>
                  <w:shd w:fill="d9d9d9" w:val="clear"/>
                </w:tcPr>
                <w:p w:rsidR="00000000" w:rsidDel="00000000" w:rsidP="00000000" w:rsidRDefault="00000000" w:rsidRPr="00000000" w14:paraId="00000797">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ДЕНСАУЛЫҚТЫ НЫҒАЙТУ МОДУЛІ – 8 академиялық кредит</w:t>
                  </w:r>
                </w:p>
              </w:tc>
            </w:tr>
            <w:tr>
              <w:trPr>
                <w:cantSplit w:val="0"/>
                <w:tblHeader w:val="0"/>
              </w:trPr>
              <w:tc>
                <w:tcPr/>
                <w:p w:rsidR="00000000" w:rsidDel="00000000" w:rsidP="00000000" w:rsidRDefault="00000000" w:rsidRPr="00000000" w14:paraId="000007A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Дене тәрбиесі</w:t>
                  </w:r>
                </w:p>
                <w:p w:rsidR="00000000" w:rsidDel="00000000" w:rsidP="00000000" w:rsidRDefault="00000000" w:rsidRPr="00000000" w14:paraId="000007A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академиялық кредит</w:t>
                  </w:r>
                </w:p>
              </w:tc>
              <w:tc>
                <w:tcPr>
                  <w:shd w:fill="b4c6e7" w:val="clear"/>
                </w:tcPr>
                <w:p w:rsidR="00000000" w:rsidDel="00000000" w:rsidP="00000000" w:rsidRDefault="00000000" w:rsidRPr="00000000" w14:paraId="000007A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b4c6e7" w:val="clear"/>
                </w:tcPr>
                <w:p w:rsidR="00000000" w:rsidDel="00000000" w:rsidP="00000000" w:rsidRDefault="00000000" w:rsidRPr="00000000" w14:paraId="000007A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b4c6e7" w:val="clear"/>
                </w:tcPr>
                <w:p w:rsidR="00000000" w:rsidDel="00000000" w:rsidP="00000000" w:rsidRDefault="00000000" w:rsidRPr="00000000" w14:paraId="000007A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shd w:fill="b4c6e7" w:val="clear"/>
                </w:tcPr>
                <w:p w:rsidR="00000000" w:rsidDel="00000000" w:rsidP="00000000" w:rsidRDefault="00000000" w:rsidRPr="00000000" w14:paraId="000007A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tcPr>
                <w:p w:rsidR="00000000" w:rsidDel="00000000" w:rsidP="00000000" w:rsidRDefault="00000000" w:rsidRPr="00000000" w14:paraId="000007A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C">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A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F">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2"/>
                  <w:shd w:fill="d9d9d9" w:val="clear"/>
                </w:tcPr>
                <w:p w:rsidR="00000000" w:rsidDel="00000000" w:rsidP="00000000" w:rsidRDefault="00000000" w:rsidRPr="00000000" w14:paraId="000007B0">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 – 5 академиялық кредит</w:t>
                  </w:r>
                </w:p>
              </w:tc>
            </w:tr>
            <w:tr>
              <w:trPr>
                <w:cantSplit w:val="0"/>
                <w:tblHeader w:val="0"/>
              </w:trPr>
              <w:tc>
                <w:tcPr/>
                <w:p w:rsidR="00000000" w:rsidDel="00000000" w:rsidP="00000000" w:rsidRDefault="00000000" w:rsidRPr="00000000" w14:paraId="000007B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Экономика және құқық негіздері 5 академиялық кредит</w:t>
                  </w:r>
                </w:p>
              </w:tc>
              <w:tc>
                <w:tcPr/>
                <w:p w:rsidR="00000000" w:rsidDel="00000000" w:rsidP="00000000" w:rsidRDefault="00000000" w:rsidRPr="00000000" w14:paraId="000007B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E">
                  <w:pPr>
                    <w:spacing w:after="12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7BF">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C0">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C1">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C2">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C3">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C4">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Pr>
                <w:p w:rsidR="00000000" w:rsidDel="00000000" w:rsidP="00000000" w:rsidRDefault="00000000" w:rsidRPr="00000000" w14:paraId="000007C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C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C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C">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C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Сыбайлас жемқорлыққа қарсы мәдениеттің негіздері 5 академиялық кредит</w:t>
                  </w:r>
                </w:p>
              </w:tc>
              <w:tc>
                <w:tcPr/>
                <w:p w:rsidR="00000000" w:rsidDel="00000000" w:rsidP="00000000" w:rsidRDefault="00000000" w:rsidRPr="00000000" w14:paraId="000007C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F">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7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D1">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D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D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8">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D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 дағдылары 5 академиялық кредит</w:t>
                  </w:r>
                </w:p>
              </w:tc>
              <w:tc>
                <w:tcPr/>
                <w:p w:rsidR="00000000" w:rsidDel="00000000" w:rsidP="00000000" w:rsidRDefault="00000000" w:rsidRPr="00000000" w14:paraId="000007D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B">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7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DD">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D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1">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E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4">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E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Экология және тіршілік қауіпсіздігі 5 академиялық кредит</w:t>
                  </w:r>
                </w:p>
              </w:tc>
              <w:tc>
                <w:tcPr/>
                <w:p w:rsidR="00000000" w:rsidDel="00000000" w:rsidP="00000000" w:rsidRDefault="00000000" w:rsidRPr="00000000" w14:paraId="000007E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7">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7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E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E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D">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E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0">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F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 әдістері 5 академиялық кредит</w:t>
                  </w:r>
                </w:p>
              </w:tc>
              <w:tc>
                <w:tcPr/>
                <w:p w:rsidR="00000000" w:rsidDel="00000000" w:rsidP="00000000" w:rsidRDefault="00000000" w:rsidRPr="00000000" w14:paraId="000007F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3">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7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F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F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F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C">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2"/>
                  <w:shd w:fill="b4c6e7" w:val="clear"/>
                </w:tcPr>
                <w:p w:rsidR="00000000" w:rsidDel="00000000" w:rsidP="00000000" w:rsidRDefault="00000000" w:rsidRPr="00000000" w14:paraId="000007F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ПӘНДІК КОМПОНЕНТ </w:t>
                  </w:r>
                </w:p>
              </w:tc>
            </w:tr>
            <w:tr>
              <w:trPr>
                <w:cantSplit w:val="0"/>
                <w:tblHeader w:val="0"/>
              </w:trPr>
              <w:tc>
                <w:tcPr/>
                <w:p w:rsidR="00000000" w:rsidDel="00000000" w:rsidP="00000000" w:rsidRDefault="00000000" w:rsidRPr="00000000" w14:paraId="0000080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онтогенез психологиясы мен педагогикасы 4 академиялық кредит</w:t>
                  </w:r>
                </w:p>
              </w:tc>
              <w:tc>
                <w:tcPr/>
                <w:p w:rsidR="00000000" w:rsidDel="00000000" w:rsidP="00000000" w:rsidRDefault="00000000" w:rsidRPr="00000000" w14:paraId="0000080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80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80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13">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1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Арнайы психология 4 академиялық кредит</w:t>
                  </w:r>
                </w:p>
              </w:tc>
              <w:tc>
                <w:tcPr/>
                <w:p w:rsidR="00000000" w:rsidDel="00000000" w:rsidP="00000000" w:rsidRDefault="00000000" w:rsidRPr="00000000" w14:paraId="0000081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7">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81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81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1F">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2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Педиатриядағы пропедевтика. Алғашқы медициналық көмек көрсету негіздері 7 академиялық кредит</w:t>
                  </w:r>
                </w:p>
              </w:tc>
              <w:tc>
                <w:tcPr/>
                <w:p w:rsidR="00000000" w:rsidDel="00000000" w:rsidP="00000000" w:rsidRDefault="00000000" w:rsidRPr="00000000" w14:paraId="00000822">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2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gridSpan w:val="2"/>
                </w:tcPr>
                <w:p w:rsidR="00000000" w:rsidDel="00000000" w:rsidP="00000000" w:rsidRDefault="00000000" w:rsidRPr="00000000" w14:paraId="0000082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2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2B">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2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Денсаулық пен амандықты бағалаудың халықаралық стандарттары 5 академиялық кредит</w:t>
                  </w:r>
                  <w:r w:rsidDel="00000000" w:rsidR="00000000" w:rsidRPr="00000000">
                    <w:rPr>
                      <w:rtl w:val="0"/>
                    </w:rPr>
                  </w:r>
                </w:p>
              </w:tc>
              <w:tc>
                <w:tcPr>
                  <w:vMerge w:val="restart"/>
                  <w:shd w:fill="b4c6e7" w:val="clear"/>
                </w:tcPr>
                <w:p w:rsidR="00000000" w:rsidDel="00000000" w:rsidP="00000000" w:rsidRDefault="00000000" w:rsidRPr="00000000" w14:paraId="0000082E">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2F">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3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31">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3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3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8">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39">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3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Әрекет және мінез-құлық теориясы 5 академиялық кредит</w:t>
                  </w:r>
                  <w:r w:rsidDel="00000000" w:rsidR="00000000" w:rsidRPr="00000000">
                    <w:rPr>
                      <w:rtl w:val="0"/>
                    </w:rPr>
                  </w:r>
                </w:p>
              </w:tc>
              <w:tc>
                <w:tcPr>
                  <w:vMerge w:val="continue"/>
                  <w:shd w:fill="b4c6e7" w:val="clear"/>
                </w:tcPr>
                <w:p w:rsidR="00000000" w:rsidDel="00000000" w:rsidP="00000000" w:rsidRDefault="00000000" w:rsidRPr="00000000" w14:paraId="000008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c>
                <w:tcPr/>
                <w:p w:rsidR="00000000" w:rsidDel="00000000" w:rsidP="00000000" w:rsidRDefault="00000000" w:rsidRPr="00000000" w14:paraId="0000083D">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3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4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45">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47">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Отбасындағы бала дамуының әлеуметтік жағдайы 5 академиялық кредит</w:t>
                  </w:r>
                  <w:r w:rsidDel="00000000" w:rsidR="00000000" w:rsidRPr="00000000">
                    <w:rPr>
                      <w:rtl w:val="0"/>
                    </w:rPr>
                  </w:r>
                </w:p>
              </w:tc>
              <w:tc>
                <w:tcPr/>
                <w:p w:rsidR="00000000" w:rsidDel="00000000" w:rsidP="00000000" w:rsidRDefault="00000000" w:rsidRPr="00000000" w14:paraId="0000084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Merge w:val="restart"/>
                  <w:shd w:fill="b4c6e7" w:val="clear"/>
                </w:tcPr>
                <w:p w:rsidR="00000000" w:rsidDel="00000000" w:rsidP="00000000" w:rsidRDefault="00000000" w:rsidRPr="00000000" w14:paraId="0000084A">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4B">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4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Pr>
                <w:p w:rsidR="00000000" w:rsidDel="00000000" w:rsidP="00000000" w:rsidRDefault="00000000" w:rsidRPr="00000000" w14:paraId="0000084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53">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55">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Ерте жастағы әлеуметтік және эмоционалдық даму теориясы 5 академиялық кредит</w:t>
                  </w:r>
                  <w:r w:rsidDel="00000000" w:rsidR="00000000" w:rsidRPr="00000000">
                    <w:rPr>
                      <w:rtl w:val="0"/>
                    </w:rPr>
                  </w:r>
                </w:p>
              </w:tc>
              <w:tc>
                <w:tcPr/>
                <w:p w:rsidR="00000000" w:rsidDel="00000000" w:rsidP="00000000" w:rsidRDefault="00000000" w:rsidRPr="00000000" w14:paraId="0000085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7">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Merge w:val="continue"/>
                  <w:shd w:fill="b4c6e7" w:val="clear"/>
                </w:tcPr>
                <w:p w:rsidR="00000000" w:rsidDel="00000000" w:rsidP="00000000" w:rsidRDefault="00000000" w:rsidRPr="00000000" w14:paraId="000008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5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5F">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6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қолдау қызметін ұйымдастыру 5 академиялық кредит</w:t>
                  </w:r>
                </w:p>
              </w:tc>
              <w:tc>
                <w:tcPr/>
                <w:p w:rsidR="00000000" w:rsidDel="00000000" w:rsidP="00000000" w:rsidRDefault="00000000" w:rsidRPr="00000000" w14:paraId="00000862">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6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Pr>
                <w:p w:rsidR="00000000" w:rsidDel="00000000" w:rsidP="00000000" w:rsidRDefault="00000000" w:rsidRPr="00000000" w14:paraId="0000086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6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6B">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6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 мен жасөспірімдер өмірі мен денсаулығының қызмет етуі, шектеулерінің халықаралық жіктелімі негізінде ерте қолдаудағы бейімдеу 4 академиялық кредит</w:t>
                  </w:r>
                </w:p>
              </w:tc>
              <w:tc>
                <w:tcPr/>
                <w:p w:rsidR="00000000" w:rsidDel="00000000" w:rsidP="00000000" w:rsidRDefault="00000000" w:rsidRPr="00000000" w14:paraId="0000086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70">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87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87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6">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77">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7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Дамытушы орта 7 академиялық кредит</w:t>
                  </w:r>
                  <w:r w:rsidDel="00000000" w:rsidR="00000000" w:rsidRPr="00000000">
                    <w:rPr>
                      <w:rtl w:val="0"/>
                    </w:rPr>
                  </w:r>
                </w:p>
              </w:tc>
              <w:tc>
                <w:tcPr/>
                <w:p w:rsidR="00000000" w:rsidDel="00000000" w:rsidP="00000000" w:rsidRDefault="00000000" w:rsidRPr="00000000" w14:paraId="0000087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Merge w:val="restart"/>
                  <w:shd w:fill="b4c6e7" w:val="clear"/>
                </w:tcPr>
                <w:p w:rsidR="00000000" w:rsidDel="00000000" w:rsidP="00000000" w:rsidRDefault="00000000" w:rsidRPr="00000000" w14:paraId="0000087C">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7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gridSpan w:val="2"/>
                </w:tcPr>
                <w:p w:rsidR="00000000" w:rsidDel="00000000" w:rsidP="00000000" w:rsidRDefault="00000000" w:rsidRPr="00000000" w14:paraId="0000087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84">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8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Білім беру салалары 7 академиялық кредит</w:t>
                  </w:r>
                  <w:r w:rsidDel="00000000" w:rsidR="00000000" w:rsidRPr="00000000">
                    <w:rPr>
                      <w:rtl w:val="0"/>
                    </w:rPr>
                  </w:r>
                </w:p>
              </w:tc>
              <w:tc>
                <w:tcPr/>
                <w:p w:rsidR="00000000" w:rsidDel="00000000" w:rsidP="00000000" w:rsidRDefault="00000000" w:rsidRPr="00000000" w14:paraId="0000088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8">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Merge w:val="continue"/>
                  <w:shd w:fill="b4c6e7" w:val="clear"/>
                </w:tcPr>
                <w:p w:rsidR="00000000" w:rsidDel="00000000" w:rsidP="00000000" w:rsidRDefault="00000000" w:rsidRPr="00000000" w14:paraId="000008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8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90">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92">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Әлеуметтік-тұрмыстық дағдылардың қалыптасуы 5 академиялық кредит</w:t>
                  </w:r>
                  <w:r w:rsidDel="00000000" w:rsidR="00000000" w:rsidRPr="00000000">
                    <w:rPr>
                      <w:rtl w:val="0"/>
                    </w:rPr>
                  </w:r>
                </w:p>
              </w:tc>
              <w:tc>
                <w:tcPr/>
                <w:p w:rsidR="00000000" w:rsidDel="00000000" w:rsidP="00000000" w:rsidRDefault="00000000" w:rsidRPr="00000000" w14:paraId="0000089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9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9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A">
                  <w:pPr>
                    <w:spacing w:after="12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9B">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9C">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9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Pr>
                <w:p w:rsidR="00000000" w:rsidDel="00000000" w:rsidP="00000000" w:rsidRDefault="00000000" w:rsidRPr="00000000" w14:paraId="0000089E">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A0">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Аутистік спектрі бұзылған балаларға және олардың отбасына ерте көмек көрсетудің жүйелік үлгісі 5 академиялық кредит</w:t>
                  </w:r>
                  <w:r w:rsidDel="00000000" w:rsidR="00000000" w:rsidRPr="00000000">
                    <w:rPr>
                      <w:rtl w:val="0"/>
                    </w:rPr>
                  </w:r>
                </w:p>
              </w:tc>
              <w:tc>
                <w:tcPr/>
                <w:p w:rsidR="00000000" w:rsidDel="00000000" w:rsidP="00000000" w:rsidRDefault="00000000" w:rsidRPr="00000000" w14:paraId="000008A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A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A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8">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AA">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A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Нәресте және ерте жастағы балалар дамуының скринингтік бағасы 4 академиялық кредит</w:t>
                  </w:r>
                </w:p>
              </w:tc>
              <w:tc>
                <w:tcPr/>
                <w:p w:rsidR="00000000" w:rsidDel="00000000" w:rsidP="00000000" w:rsidRDefault="00000000" w:rsidRPr="00000000" w14:paraId="000008A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A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8B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8B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B6">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B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ерте дамуының тереңдетілген бағасы 6 академиялық кредит</w:t>
                  </w:r>
                </w:p>
              </w:tc>
              <w:tc>
                <w:tcPr/>
                <w:p w:rsidR="00000000" w:rsidDel="00000000" w:rsidP="00000000" w:rsidRDefault="00000000" w:rsidRPr="00000000" w14:paraId="000008B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B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BD">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B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8C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1">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C2">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C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Клиникалық бақылау әдістемесі 8 академиялық кредит</w:t>
                  </w:r>
                  <w:r w:rsidDel="00000000" w:rsidR="00000000" w:rsidRPr="00000000">
                    <w:rPr>
                      <w:rtl w:val="0"/>
                    </w:rPr>
                  </w:r>
                </w:p>
              </w:tc>
              <w:tc>
                <w:tcPr/>
                <w:p w:rsidR="00000000" w:rsidDel="00000000" w:rsidP="00000000" w:rsidRDefault="00000000" w:rsidRPr="00000000" w14:paraId="000008C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6">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C7">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C9">
                  <w:pPr>
                    <w:spacing w:after="12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CB">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C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p w:rsidR="00000000" w:rsidDel="00000000" w:rsidP="00000000" w:rsidRDefault="00000000" w:rsidRPr="00000000" w14:paraId="000008C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CF">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D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 дамуының ерекшелігін сапалы бағалау әдістері 8 академиялық кредит</w:t>
                  </w:r>
                </w:p>
              </w:tc>
              <w:tc>
                <w:tcPr/>
                <w:p w:rsidR="00000000" w:rsidDel="00000000" w:rsidP="00000000" w:rsidRDefault="00000000" w:rsidRPr="00000000" w14:paraId="000008D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D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D6">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DB">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D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Дамуды бақылау және сараптама 7 академиялық кредит</w:t>
                  </w:r>
                </w:p>
              </w:tc>
              <w:tc>
                <w:tcPr/>
                <w:p w:rsidR="00000000" w:rsidDel="00000000" w:rsidP="00000000" w:rsidRDefault="00000000" w:rsidRPr="00000000" w14:paraId="000008D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E0">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E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4">
                  <w:pPr>
                    <w:spacing w:after="12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E5">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E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p w:rsidR="00000000" w:rsidDel="00000000" w:rsidP="00000000" w:rsidRDefault="00000000" w:rsidRPr="00000000" w14:paraId="000008E7">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E8">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E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жастағы нейропсихологиялық диагностика әдістері 7 академиялық кредит</w:t>
                  </w:r>
                </w:p>
              </w:tc>
              <w:tc>
                <w:tcPr/>
                <w:p w:rsidR="00000000" w:rsidDel="00000000" w:rsidP="00000000" w:rsidRDefault="00000000" w:rsidRPr="00000000" w14:paraId="000008E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C">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ED">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E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1">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F4">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F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қолдау кейс-менеджменті 4 академиялық кредит</w:t>
                  </w:r>
                </w:p>
              </w:tc>
              <w:tc>
                <w:tcPr/>
                <w:p w:rsidR="00000000" w:rsidDel="00000000" w:rsidP="00000000" w:rsidRDefault="00000000" w:rsidRPr="00000000" w14:paraId="000008F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8">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F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FB">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F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8F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00">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0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Жеке даму траекториясын құрастыру 3 академиялық кредит</w:t>
                  </w:r>
                </w:p>
              </w:tc>
              <w:tc>
                <w:tcPr/>
                <w:p w:rsidR="00000000" w:rsidDel="00000000" w:rsidP="00000000" w:rsidRDefault="00000000" w:rsidRPr="00000000" w14:paraId="0000090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0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0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9">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90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90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0C">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0E">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Ерте жастағы балалармен негізгі және балама коммуникация 8 академиялық кредит</w:t>
                  </w:r>
                  <w:r w:rsidDel="00000000" w:rsidR="00000000" w:rsidRPr="00000000">
                    <w:rPr>
                      <w:rtl w:val="0"/>
                    </w:rPr>
                  </w:r>
                </w:p>
              </w:tc>
              <w:tc>
                <w:tcPr/>
                <w:p w:rsidR="00000000" w:rsidDel="00000000" w:rsidP="00000000" w:rsidRDefault="00000000" w:rsidRPr="00000000" w14:paraId="0000090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0">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11">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1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6">
                  <w:pPr>
                    <w:spacing w:after="12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917">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18">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19">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1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gridSpan w:val="2"/>
                </w:tcPr>
                <w:p w:rsidR="00000000" w:rsidDel="00000000" w:rsidP="00000000" w:rsidRDefault="00000000" w:rsidRPr="00000000" w14:paraId="0000091B">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1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АВА-терапия теориясы мен практикасы  8 академиялық кредит</w:t>
                  </w:r>
                  <w:r w:rsidDel="00000000" w:rsidR="00000000" w:rsidRPr="00000000">
                    <w:rPr>
                      <w:rtl w:val="0"/>
                    </w:rPr>
                  </w:r>
                </w:p>
              </w:tc>
              <w:tc>
                <w:tcPr/>
                <w:p w:rsidR="00000000" w:rsidDel="00000000" w:rsidP="00000000" w:rsidRDefault="00000000" w:rsidRPr="00000000" w14:paraId="0000091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20">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2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2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25">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9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27">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2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Сенсорлық даму және сенсорлық кіріктіру 8 академиялық кредит</w:t>
                  </w:r>
                  <w:r w:rsidDel="00000000" w:rsidR="00000000" w:rsidRPr="00000000">
                    <w:rPr>
                      <w:rtl w:val="0"/>
                    </w:rPr>
                  </w:r>
                </w:p>
              </w:tc>
              <w:tc>
                <w:tcPr/>
                <w:p w:rsidR="00000000" w:rsidDel="00000000" w:rsidP="00000000" w:rsidRDefault="00000000" w:rsidRPr="00000000" w14:paraId="0000092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2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2C">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2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1">
                  <w:pPr>
                    <w:spacing w:after="12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932">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33">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3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gridSpan w:val="2"/>
                </w:tcPr>
                <w:p w:rsidR="00000000" w:rsidDel="00000000" w:rsidP="00000000" w:rsidRDefault="00000000" w:rsidRPr="00000000" w14:paraId="00000935">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37">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Ерте қолдаудың Денвер үлгісі 8 академиялық кредит</w:t>
                  </w:r>
                  <w:r w:rsidDel="00000000" w:rsidR="00000000" w:rsidRPr="00000000">
                    <w:rPr>
                      <w:rtl w:val="0"/>
                    </w:rPr>
                  </w:r>
                </w:p>
              </w:tc>
              <w:tc>
                <w:tcPr/>
                <w:p w:rsidR="00000000" w:rsidDel="00000000" w:rsidP="00000000" w:rsidRDefault="00000000" w:rsidRPr="00000000" w14:paraId="0000093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3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3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F">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9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41">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4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Перинаталдық психология 4 академиялық кредит</w:t>
                  </w:r>
                </w:p>
              </w:tc>
              <w:tc>
                <w:tcPr/>
                <w:p w:rsidR="00000000" w:rsidDel="00000000" w:rsidP="00000000" w:rsidRDefault="00000000" w:rsidRPr="00000000" w14:paraId="0000094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4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46">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4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4A">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94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94C">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4D">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4F">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Позитивті ата-аналық қызмет 6 академиялық кредит</w:t>
                  </w:r>
                  <w:r w:rsidDel="00000000" w:rsidR="00000000" w:rsidRPr="00000000">
                    <w:rPr>
                      <w:rtl w:val="0"/>
                    </w:rPr>
                  </w:r>
                </w:p>
              </w:tc>
              <w:tc>
                <w:tcPr/>
                <w:p w:rsidR="00000000" w:rsidDel="00000000" w:rsidP="00000000" w:rsidRDefault="00000000" w:rsidRPr="00000000" w14:paraId="0000095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51">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5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5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56">
                  <w:pPr>
                    <w:spacing w:after="12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957">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5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95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5A">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5C">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«Бағытты диалог» бала-ата-аналық қарым-қатынасты оңтайландыру бағдарламасы 6 академиялық кредит</w:t>
                  </w:r>
                  <w:r w:rsidDel="00000000" w:rsidR="00000000" w:rsidRPr="00000000">
                    <w:rPr>
                      <w:rtl w:val="0"/>
                    </w:rPr>
                  </w:r>
                </w:p>
              </w:tc>
              <w:tc>
                <w:tcPr/>
                <w:p w:rsidR="00000000" w:rsidDel="00000000" w:rsidP="00000000" w:rsidRDefault="00000000" w:rsidRPr="00000000" w14:paraId="0000095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5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5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6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63">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9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6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66">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6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Ата-ана құзыреттілігін арттырудың әдістері мен технологиялары 8 академиялық кредит</w:t>
                  </w:r>
                  <w:r w:rsidDel="00000000" w:rsidR="00000000" w:rsidRPr="00000000">
                    <w:rPr>
                      <w:rtl w:val="0"/>
                    </w:rPr>
                  </w:r>
                </w:p>
              </w:tc>
              <w:tc>
                <w:tcPr/>
                <w:p w:rsidR="00000000" w:rsidDel="00000000" w:rsidP="00000000" w:rsidRDefault="00000000" w:rsidRPr="00000000" w14:paraId="0000096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6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6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6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6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70">
                  <w:pPr>
                    <w:spacing w:after="12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971">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72">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73">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7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gridSpan w:val="2"/>
                </w:tcPr>
                <w:p w:rsidR="00000000" w:rsidDel="00000000" w:rsidP="00000000" w:rsidRDefault="00000000" w:rsidRPr="00000000" w14:paraId="00000975">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77">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Ерте жастағы бала отбасын психологиялық-педагогикалық сүйемелдеу 8 академиялық кредит</w:t>
                  </w:r>
                  <w:r w:rsidDel="00000000" w:rsidR="00000000" w:rsidRPr="00000000">
                    <w:rPr>
                      <w:rtl w:val="0"/>
                    </w:rPr>
                  </w:r>
                </w:p>
              </w:tc>
              <w:tc>
                <w:tcPr/>
                <w:p w:rsidR="00000000" w:rsidDel="00000000" w:rsidP="00000000" w:rsidRDefault="00000000" w:rsidRPr="00000000" w14:paraId="0000097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7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7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7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7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7F">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9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81">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83">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Кәсіби тиімділікті анықтау және түсіну 3 академиялық кредит</w:t>
                  </w:r>
                  <w:r w:rsidDel="00000000" w:rsidR="00000000" w:rsidRPr="00000000">
                    <w:rPr>
                      <w:rtl w:val="0"/>
                    </w:rPr>
                  </w:r>
                </w:p>
              </w:tc>
              <w:tc>
                <w:tcPr/>
                <w:p w:rsidR="00000000" w:rsidDel="00000000" w:rsidP="00000000" w:rsidRDefault="00000000" w:rsidRPr="00000000" w14:paraId="0000098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8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86">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8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8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8B">
                  <w:pPr>
                    <w:spacing w:after="12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98C">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8D">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8E">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8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gridSpan w:val="2"/>
                </w:tcPr>
                <w:p w:rsidR="00000000" w:rsidDel="00000000" w:rsidP="00000000" w:rsidRDefault="00000000" w:rsidRPr="00000000" w14:paraId="00000990">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9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зерттеулерді ұйымдастыру және өткізу 3 академиялық кредит</w:t>
                  </w:r>
                </w:p>
              </w:tc>
              <w:tc>
                <w:tcPr/>
                <w:p w:rsidR="00000000" w:rsidDel="00000000" w:rsidP="00000000" w:rsidRDefault="00000000" w:rsidRPr="00000000" w14:paraId="0000099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9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9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9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9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9A">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9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9C">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2"/>
                  <w:shd w:fill="d9d9d9" w:val="clear"/>
                </w:tcPr>
                <w:p w:rsidR="00000000" w:rsidDel="00000000" w:rsidP="00000000" w:rsidRDefault="00000000" w:rsidRPr="00000000" w14:paraId="0000099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- 8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9A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Болжау түріндегі зерттеу</w:t>
                  </w:r>
                </w:p>
                <w:p w:rsidR="00000000" w:rsidDel="00000000" w:rsidP="00000000" w:rsidRDefault="00000000" w:rsidRPr="00000000" w14:paraId="000009A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r w:rsidDel="00000000" w:rsidR="00000000" w:rsidRPr="00000000">
                    <w:rPr>
                      <w:rtl w:val="0"/>
                    </w:rPr>
                  </w:r>
                </w:p>
              </w:tc>
              <w:tc>
                <w:tcPr/>
                <w:p w:rsidR="00000000" w:rsidDel="00000000" w:rsidP="00000000" w:rsidRDefault="00000000" w:rsidRPr="00000000" w14:paraId="000009A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AD">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A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B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B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B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B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9B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shd w:fill="e7e6e6" w:val="clear"/>
                </w:tcPr>
                <w:p w:rsidR="00000000" w:rsidDel="00000000" w:rsidP="00000000" w:rsidRDefault="00000000" w:rsidRPr="00000000" w14:paraId="000009B7">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w:t>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B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31</w:t>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B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29</w:t>
                  </w:r>
                </w:p>
              </w:tc>
              <w:tc>
                <w:tcPr>
                  <w:gridSpan w:val="2"/>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BA">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31</w:t>
                  </w:r>
                </w:p>
              </w:tc>
              <w:tc>
                <w:tcPr>
                  <w:gridSpan w:val="2"/>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BC">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29</w:t>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BE">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BF">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C0">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gridSpan w:val="2"/>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C1">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r>
          </w:tbl>
          <w:p w:rsidR="00000000" w:rsidDel="00000000" w:rsidP="00000000" w:rsidRDefault="00000000" w:rsidRPr="00000000" w14:paraId="000009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8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9C4">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64"/>
        <w:tblW w:w="8990.0" w:type="dxa"/>
        <w:jc w:val="left"/>
        <w:tblLayout w:type="fixed"/>
        <w:tblLook w:val="04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C5">
            <w:pPr>
              <w:pStyle w:val="Heading2"/>
              <w:spacing w:after="120" w:line="240" w:lineRule="auto"/>
              <w:jc w:val="both"/>
              <w:rPr>
                <w:rFonts w:ascii="Times New Roman" w:cs="Times New Roman" w:eastAsia="Times New Roman" w:hAnsi="Times New Roman"/>
                <w:sz w:val="28"/>
                <w:szCs w:val="28"/>
              </w:rPr>
            </w:pPr>
            <w:bookmarkStart w:colFirst="0" w:colLast="0" w:name="_heading=h.26in1rg" w:id="12"/>
            <w:bookmarkEnd w:id="12"/>
            <w:r w:rsidDel="00000000" w:rsidR="00000000" w:rsidRPr="00000000">
              <w:rPr>
                <w:rFonts w:ascii="Times New Roman" w:cs="Times New Roman" w:eastAsia="Times New Roman" w:hAnsi="Times New Roman"/>
                <w:sz w:val="28"/>
                <w:szCs w:val="28"/>
                <w:rtl w:val="0"/>
              </w:rPr>
              <w:t xml:space="preserve">4.5 Білім беру бағдарламасын сәтті аяқтауға қойылатын талаптар</w:t>
            </w:r>
          </w:p>
        </w:tc>
      </w:tr>
      <w:tr>
        <w:trPr>
          <w:cantSplit w:val="0"/>
          <w:trHeight w:val="2384"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C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 сәтті аяқтау үшін болашақ мұғалімдер:</w:t>
            </w:r>
          </w:p>
          <w:p w:rsidR="00000000" w:rsidDel="00000000" w:rsidP="00000000" w:rsidRDefault="00000000" w:rsidRPr="00000000" w14:paraId="000009C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базалық және бейіндік пәндер циклдері бойынша академиялық кредиттердің ең аз санына;</w:t>
            </w:r>
          </w:p>
          <w:p w:rsidR="00000000" w:rsidDel="00000000" w:rsidP="00000000" w:rsidRDefault="00000000" w:rsidRPr="00000000" w14:paraId="000009C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ЖОО компоненті және таңдау компоненті бойынша курстарды сәтті аяқтауға;</w:t>
            </w:r>
          </w:p>
          <w:p w:rsidR="00000000" w:rsidDel="00000000" w:rsidP="00000000" w:rsidRDefault="00000000" w:rsidRPr="00000000" w14:paraId="000009C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оқудың барлық нәтижелеріне қол жеткізуге;</w:t>
            </w:r>
          </w:p>
          <w:p w:rsidR="00000000" w:rsidDel="00000000" w:rsidP="00000000" w:rsidRDefault="00000000" w:rsidRPr="00000000" w14:paraId="000009C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қорытынды аттестаттау жұмысын сәтті орындау және қорғау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(ауызша емтихан, жазбаша емтихан, дипломдық жұмыс, зерттеу жобасы, ұйымдастыру жобасы, стратегиялық жоба, арт-жоба);</w:t>
            </w:r>
          </w:p>
          <w:p w:rsidR="00000000" w:rsidDel="00000000" w:rsidP="00000000" w:rsidRDefault="00000000" w:rsidRPr="00000000" w14:paraId="000009C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ең төменгі орташа баллға қол жеткізулері тиіс</w:t>
            </w:r>
          </w:p>
        </w:tc>
      </w:tr>
    </w:tbl>
    <w:p w:rsidR="00000000" w:rsidDel="00000000" w:rsidP="00000000" w:rsidRDefault="00000000" w:rsidRPr="00000000" w14:paraId="000009CC">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9CD">
      <w:pPr>
        <w:pStyle w:val="Heading1"/>
        <w:spacing w:after="120" w:line="240" w:lineRule="auto"/>
        <w:jc w:val="both"/>
        <w:rPr>
          <w:rFonts w:ascii="Times New Roman" w:cs="Times New Roman" w:eastAsia="Times New Roman" w:hAnsi="Times New Roman"/>
          <w:sz w:val="28"/>
          <w:szCs w:val="28"/>
        </w:rPr>
      </w:pPr>
      <w:bookmarkStart w:colFirst="0" w:colLast="0" w:name="_heading=h.lnxbz9" w:id="13"/>
      <w:bookmarkEnd w:id="13"/>
      <w:r w:rsidDel="00000000" w:rsidR="00000000" w:rsidRPr="00000000">
        <w:rPr>
          <w:rFonts w:ascii="Times New Roman" w:cs="Times New Roman" w:eastAsia="Times New Roman" w:hAnsi="Times New Roman"/>
          <w:sz w:val="28"/>
          <w:szCs w:val="28"/>
          <w:rtl w:val="0"/>
        </w:rPr>
        <w:t xml:space="preserve">5. Студенттің жұмыс сипаттамасы</w:t>
      </w:r>
    </w:p>
    <w:tbl>
      <w:tblPr>
        <w:tblStyle w:val="Table65"/>
        <w:tblW w:w="89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E">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жоғары оқу орны студенттерінің жұмысы байланыс сабақтарын, жеке, жұптық және топтық жұмысты, тапсырмалар, емтихандар және т.с.с. қамтиды. 1 ECTS = студенттің 30 сағат жұмысы.</w:t>
            </w:r>
          </w:p>
          <w:p w:rsidR="00000000" w:rsidDel="00000000" w:rsidP="00000000" w:rsidRDefault="00000000" w:rsidRPr="00000000" w14:paraId="000009CF">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Студенттің өзіндік және/немесе жұптық және топтық жұмысы келесі дара бөлшектерден тұрады: оқытушының басшылығымен жеке және/немесе жұптық және топтық жұмыс және толық өз бетімен орындалатын жұмыс. </w:t>
            </w:r>
          </w:p>
          <w:p w:rsidR="00000000" w:rsidDel="00000000" w:rsidP="00000000" w:rsidRDefault="00000000" w:rsidRPr="00000000" w14:paraId="000009D0">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Студенттің өзіндік және/немесе жұптық және топтық жұмысы оқу-әдістемелік әдебиетпен және әр курс бойынша ұсыныстармен қамтамасыз етілген, өзіндік/топтық оқу үшін бөлінген тақырыптардың белгілі бір тізімі бойынша жүргізіледі. Оқытушының басшылығымен жүргізілетін студенттердің өзіндік және/немесе жұптық және топтық жұмысы университет немесе оқытушының өзі анықтайтын кесте бойынша жүргізіледі;</w:t>
            </w:r>
          </w:p>
          <w:p w:rsidR="00000000" w:rsidDel="00000000" w:rsidP="00000000" w:rsidRDefault="00000000" w:rsidRPr="00000000" w14:paraId="000009D1">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Толық өз бетімен орындалатын жұмыс көлемі педагогикалық жоғары оқу орны студентінен күнделікті өзіндік жұмысты талап ететін тапсырмалармен бекітіліп отырылады. </w:t>
            </w:r>
          </w:p>
          <w:p w:rsidR="00000000" w:rsidDel="00000000" w:rsidP="00000000" w:rsidRDefault="00000000" w:rsidRPr="00000000" w14:paraId="000009D2">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Аудиториядағы жұмыс, оқытушының басшылығымен жүргізілетін студенттің өзіндік және/немесе жұптық және топтық жұмыс және оқу жұмысының барлық түрлері бойынша толығымен өз бетімен орындалатын жұмыс арасындағы уақыт арақатынасты білім беру мекемесі өздігінен анықтайды.</w:t>
            </w:r>
          </w:p>
        </w:tc>
      </w:tr>
    </w:tbl>
    <w:p w:rsidR="00000000" w:rsidDel="00000000" w:rsidP="00000000" w:rsidRDefault="00000000" w:rsidRPr="00000000" w14:paraId="000009D3">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9D4">
      <w:pPr>
        <w:pStyle w:val="Heading1"/>
        <w:spacing w:after="120" w:line="240" w:lineRule="auto"/>
        <w:jc w:val="both"/>
        <w:rPr>
          <w:rFonts w:ascii="Times New Roman" w:cs="Times New Roman" w:eastAsia="Times New Roman" w:hAnsi="Times New Roman"/>
          <w:sz w:val="28"/>
          <w:szCs w:val="28"/>
        </w:rPr>
      </w:pPr>
      <w:bookmarkStart w:colFirst="0" w:colLast="0" w:name="_heading=h.35nkun2" w:id="14"/>
      <w:bookmarkEnd w:id="14"/>
      <w:r w:rsidDel="00000000" w:rsidR="00000000" w:rsidRPr="00000000">
        <w:rPr>
          <w:rFonts w:ascii="Times New Roman" w:cs="Times New Roman" w:eastAsia="Times New Roman" w:hAnsi="Times New Roman"/>
          <w:sz w:val="28"/>
          <w:szCs w:val="28"/>
          <w:rtl w:val="0"/>
        </w:rPr>
        <w:t xml:space="preserve">6. Баға/бағалау әдістері</w:t>
      </w:r>
    </w:p>
    <w:p w:rsidR="00000000" w:rsidDel="00000000" w:rsidP="00000000" w:rsidRDefault="00000000" w:rsidRPr="00000000" w14:paraId="000009D5">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tbl>
      <w:tblPr>
        <w:tblStyle w:val="Table66"/>
        <w:tblW w:w="89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D6">
            <w:pPr>
              <w:pStyle w:val="Heading2"/>
              <w:spacing w:after="120" w:lineRule="auto"/>
              <w:jc w:val="both"/>
              <w:rPr>
                <w:rFonts w:ascii="Times New Roman" w:cs="Times New Roman" w:eastAsia="Times New Roman" w:hAnsi="Times New Roman"/>
                <w:sz w:val="28"/>
                <w:szCs w:val="28"/>
              </w:rPr>
            </w:pPr>
            <w:bookmarkStart w:colFirst="0" w:colLast="0" w:name="_heading=h.1ksv4uv" w:id="15"/>
            <w:bookmarkEnd w:id="15"/>
            <w:r w:rsidDel="00000000" w:rsidR="00000000" w:rsidRPr="00000000">
              <w:rPr>
                <w:rFonts w:ascii="Times New Roman" w:cs="Times New Roman" w:eastAsia="Times New Roman" w:hAnsi="Times New Roman"/>
                <w:sz w:val="28"/>
                <w:szCs w:val="28"/>
                <w:rtl w:val="0"/>
              </w:rPr>
              <w:t xml:space="preserve">6.1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7">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Оқыту нәтижелерін бағалау модульдердің құзыреттілік мақсаттарына және ондағы курстарды бағалау өлшемдеріне негізделеді</w:t>
            </w:r>
            <w:r w:rsidDel="00000000" w:rsidR="00000000" w:rsidRPr="00000000">
              <w:rPr>
                <w:rFonts w:ascii="Times New Roman" w:cs="Times New Roman" w:eastAsia="Times New Roman" w:hAnsi="Times New Roman"/>
                <w:color w:val="333333"/>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Бағалау критерийлері әртүрлі тапсырмалардың негізі ретінде қолданылады. Оқу тапсырмаларына білім алушының өздік тапсырмасы, топтық тапсырма, жоспар, есеп, топтық пікірталас, топтық тест, дамытуға арналған тапсырмалар, зертханалық тапсырмалар, ойлау мен бағалауға қатысты тапсырмалар немесе белсенділікті арттыратын тапсырмалар жатады. Бағалау болашақ мұғалімнің педагогикалық білім беру модульдерінің құзыреттілік мақсаттарына қол жеткізгені туралы мәліметті алуға мүмкіндік береді. жеткізеді.  </w:t>
            </w:r>
            <w:r w:rsidDel="00000000" w:rsidR="00000000" w:rsidRPr="00000000">
              <w:rPr>
                <w:rtl w:val="0"/>
              </w:rPr>
            </w:r>
          </w:p>
          <w:p w:rsidR="00000000" w:rsidDel="00000000" w:rsidP="00000000" w:rsidRDefault="00000000" w:rsidRPr="00000000" w14:paraId="000009D8">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Бағалау жалпы құзыреттілікке бағдарланған білім беру негізінде жатыр. Құзыреттілікке негізделген бағалау болашақ мұғалімнің нені білетінін ғана емес, сонымен қатар оның  дағдысын, болашақ мұғалімдер өздерінің білімдерін өмірде кездесетін қиындықтарға немесе жағдайларға қатысты қолдана алуын өлшеуі тиіс. Болашақ мұғалімдерге кәсіби қызметінде кездесуі ықтимал жағдайларға байланысты тапсырмалар және қайталанбайтын өзіндік қиындық тудыратын тапсырмалар берілуі керек. Құзыреттілікке негізделген оқытуда бағалау өте маңызды қызмет атқарады. Бұрынғы құзыреттіліктер мен  жеке жағдайларды мойындау негізінде құзіреттілікті әр курста көрсетуге болады. Құзыреттілікті көрсету бүкіл оқу модулін қамти алады. Басқа жерден алынған дайындық пен оқыту алдындағы мойындау және мақұлдау практикасына қатысты арнайы нұсқаулықтар.</w:t>
            </w:r>
            <w:r w:rsidDel="00000000" w:rsidR="00000000" w:rsidRPr="00000000">
              <w:rPr>
                <w:rFonts w:ascii="Times New Roman" w:cs="Times New Roman" w:eastAsia="Times New Roman" w:hAnsi="Times New Roman"/>
                <w:color w:val="333333"/>
                <w:sz w:val="28"/>
                <w:szCs w:val="28"/>
                <w:rtl w:val="0"/>
              </w:rPr>
              <w:t xml:space="preserve"> </w:t>
            </w:r>
          </w:p>
          <w:p w:rsidR="00000000" w:rsidDel="00000000" w:rsidP="00000000" w:rsidRDefault="00000000" w:rsidRPr="00000000" w14:paraId="000009D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шәкіл негізінде бағаланады. Болашақ мұғалімдердің оқу жетістіктері (білімі, шеберлігі, дағдылары мен құзыреттіліктері) сандық баламасы бар (оң бағалар, кему ретімен,  "A"-дан "D"-ға дейін, «қанағаттандырарлықсыз» - "FX", "F") халықаралық мақұлданған әріптік жүйеге сәйкес келетін 100-балдық шәкіл бойынша баллмен есептеледі. </w:t>
            </w:r>
          </w:p>
          <w:p w:rsidR="00000000" w:rsidDel="00000000" w:rsidP="00000000" w:rsidRDefault="00000000" w:rsidRPr="00000000" w14:paraId="000009D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Төрт баллдық жүйе бойынша сандық баламаға сәйкес келетін білім алушылардың оқу жетістіктерін бағалаудың әріптік жүйесі </w:t>
            </w:r>
          </w:p>
          <w:tbl>
            <w:tblPr>
              <w:tblStyle w:val="Table67"/>
              <w:tblW w:w="8661.000000000002"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8"/>
              <w:gridCol w:w="1994"/>
              <w:gridCol w:w="1671"/>
              <w:gridCol w:w="3188"/>
              <w:tblGridChange w:id="0">
                <w:tblGrid>
                  <w:gridCol w:w="1808"/>
                  <w:gridCol w:w="1994"/>
                  <w:gridCol w:w="1671"/>
                  <w:gridCol w:w="318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Әріптік жүйедегі баға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C">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Баллдардың сандық баламасы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D">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%-дық үлесі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Дәстүрлі жүйедегі баға</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E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E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95-100</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E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E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E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E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90-94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E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E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E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85-89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E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E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E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E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80-84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E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75-79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70-74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65-69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60-64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55-59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50-54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FХ</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25-49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қанағаттанарлықсыз</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0-49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A0F">
            <w:pPr>
              <w:spacing w:after="12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A10">
            <w:pPr>
              <w:spacing w:after="120" w:lineRule="auto"/>
              <w:jc w:val="both"/>
              <w:rPr>
                <w:b w:val="1"/>
              </w:rPr>
            </w:pPr>
            <w:r w:rsidDel="00000000" w:rsidR="00000000" w:rsidRPr="00000000">
              <w:rPr>
                <w:rFonts w:ascii="Times New Roman" w:cs="Times New Roman" w:eastAsia="Times New Roman" w:hAnsi="Times New Roman"/>
                <w:sz w:val="28"/>
                <w:szCs w:val="28"/>
                <w:rtl w:val="0"/>
              </w:rPr>
              <w:t xml:space="preserve">Бағалаудағы мақсат – болашақ мұғалімдерге көмек пен қолдау көрсету,  олардың өзін өзі бағалау қабілетін дамыту,  болашақ мұғалімдердің құзыреттілігі туралы ақпаратты ұсыну және білім беру бағдарламасында анықталған жоспарланған оқыту нәтижелеріне және құзыреттіліктерге қол жеткізулерін қамтамасыз ету болып табылады. Өзін - өзі бағалау және өзара бағалау дағдылары еңбек қызметіндегі негізгі дағдылар болып есептеледі және бағалау оқу үдерісінде осы дағдыларды дамытуды қолдаудың басты құралы болып табылады.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A11">
            <w:pPr>
              <w:pStyle w:val="Heading2"/>
              <w:spacing w:after="120" w:lineRule="auto"/>
              <w:jc w:val="both"/>
              <w:rPr>
                <w:rFonts w:ascii="Times New Roman" w:cs="Times New Roman" w:eastAsia="Times New Roman" w:hAnsi="Times New Roman"/>
                <w:sz w:val="28"/>
                <w:szCs w:val="28"/>
              </w:rPr>
            </w:pPr>
            <w:bookmarkStart w:colFirst="0" w:colLast="0" w:name="_heading=h.44sinio" w:id="16"/>
            <w:bookmarkEnd w:id="16"/>
            <w:r w:rsidDel="00000000" w:rsidR="00000000" w:rsidRPr="00000000">
              <w:rPr>
                <w:rFonts w:ascii="Times New Roman" w:cs="Times New Roman" w:eastAsia="Times New Roman" w:hAnsi="Times New Roman"/>
                <w:sz w:val="28"/>
                <w:szCs w:val="28"/>
                <w:rtl w:val="0"/>
              </w:rPr>
              <w:t xml:space="preserve">6.2 Сыртқы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2">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Жаңа білім беру бағдарламаларын әзірлеу. Ішкі сапаны қамтамасыз ету жүйесі </w:t>
            </w:r>
          </w:p>
          <w:p w:rsidR="00000000" w:rsidDel="00000000" w:rsidP="00000000" w:rsidRDefault="00000000" w:rsidRPr="00000000" w14:paraId="00000A1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білім беру бағдарламасы болашақ мұғалімдер, оқытушылар мен жұмыс берушілерді қоса, барлық мүдделі тараптармен әрекеттесу негізінде әзірленуі тиіс. Бүкіл үдерістің мақсаты бар бағдарламаның мақты жақтарын және жоғары сапасын әрі қарай  дамыта отырып, болашақ мұғалімдердің жұмыс көлеміне талаптар мен білім беру менеджменті бойынша курс қажеттілігі сынды кейбір мәселелерін шешу болып табылады. Барлық студенттер мен түлектерді сұрау, сондай-ақ фокус-топтарда талқылау мен түлектер және жұмыс берушілермен талқылаулар бағдарламаны жобалаудың негізі болып табылады. Профессорлық-оқытушылық құрам тұтас бағдарлама мақсаттарын және оқыту нәтижелерін талқылауға қатысады, ал бағдарламаны әзірлеушілер тобы бірлесіп өздерінің мамандықтары бойынша курстарды әзірлеу жұмыстарын атқарады. </w:t>
            </w:r>
          </w:p>
          <w:p w:rsidR="00000000" w:rsidDel="00000000" w:rsidP="00000000" w:rsidRDefault="00000000" w:rsidRPr="00000000" w14:paraId="00000A1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факультеті (мектебі) негізінде білім беру бағдарламаларының мазмұны мен оларды іске асыру жағдайы, бағалау саясаты мен факультеттің (мектептің) басқа да академиялық сұрақтары бойынша шешімдерді қабылдайтын, студенттердің білім беру бағдарламаларының және (немесе) пәндер/модульдер сапасы туралы сұрайын ұйымдастыратын академиялық сапа жөніндегі кеңес құрылады.</w:t>
            </w:r>
          </w:p>
          <w:p w:rsidR="00000000" w:rsidDel="00000000" w:rsidP="00000000" w:rsidRDefault="00000000" w:rsidRPr="00000000" w14:paraId="00000A15">
            <w:pPr>
              <w:spacing w:after="12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A16">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Білім беру бағдарламаларының сыртқы бағалауы үдерістері. Үздіксіз жетілдіру </w:t>
            </w:r>
          </w:p>
          <w:p w:rsidR="00000000" w:rsidDel="00000000" w:rsidP="00000000" w:rsidRDefault="00000000" w:rsidRPr="00000000" w14:paraId="00000A1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Профессорлық-оқытушылық құрам тұтастай өздерінің курстарын тұрақты түрде жетілдіруге белсенді түрде қатысады, бұл жоғары оқу орны мәдениетінің және олардың білім беру саласындағы сарапшы ретінде меншік кәсіпқойлығының  ажырамас бөлігі болып табылады. Курстарды бағалау және Студенттік комитеттің отырысы сынды кері байланыстың ресми тетіктеріне қосымша оқытушылар мен студенттер нақты курстар мен тұтас бағдарламаға қатысты тығыз байланыс орнатуы тиіс. Үздіксіз талдау және жетілдіру үдерісі жыл сайынғы бағдарламаны бақылау үдерісінің негізінде жатыр, оның барысында кейбір оқытушылар өздері жүргізген курстарды талдайды, бұл мамандану деңгейінде талдау мен жақсарту бойынша ұсыныстарға алып келеді, ал ол өз кезегінде бағдарлама мен мектеп деңгейінде талдау және әрі қарайғы жетілдіру жоспарларына алып келеді. </w:t>
            </w:r>
          </w:p>
          <w:p w:rsidR="00000000" w:rsidDel="00000000" w:rsidP="00000000" w:rsidRDefault="00000000" w:rsidRPr="00000000" w14:paraId="00000A1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орындары жұмыс берушілермен және кәсіби қауымдастықпен кері байланыс орнатудың тұрақты, ресми тетіктерін иеленеді. Бұл қарым-қатынас бағдарламаны үнемі жетілдірудің негізі болып табылады. </w:t>
            </w:r>
          </w:p>
          <w:p w:rsidR="00000000" w:rsidDel="00000000" w:rsidP="00000000" w:rsidRDefault="00000000" w:rsidRPr="00000000" w14:paraId="00000A1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бағдарламаларының сапасын қамтамасыз етуді жасқарту үшін жоғары оқу орындары: </w:t>
            </w:r>
          </w:p>
          <w:p w:rsidR="00000000" w:rsidDel="00000000" w:rsidP="00000000" w:rsidRDefault="00000000" w:rsidRPr="00000000" w14:paraId="00000A1A">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Сапаны қамтамасыз ету мен сапаны арттыру арасындағы тепе-теңдік сақталатын, ішкі сапа жүйесін әзірлейді. Бұл ретте, сапаны қамтамасыз ету алдын алу шарасы, ал сапаны арттыру одан жоғары мақсаттарды иеленіп, трансформациялық өзгерістерді білдіреді (Jones, 2003).</w:t>
            </w:r>
          </w:p>
          <w:p w:rsidR="00000000" w:rsidDel="00000000" w:rsidP="00000000" w:rsidRDefault="00000000" w:rsidRPr="00000000" w14:paraId="00000A1B">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Институционалдық сауаттылық деңгейін арттырып, Еуропалық жоғары оқу орны кеңістігінде Сапаны қамтамасыз ету стандарттары мен нұсқаулықтарын (ESG) (2015) терең түсініп, ESG 2015 стандарттарын енгізуі тиіс. </w:t>
            </w:r>
          </w:p>
          <w:p w:rsidR="00000000" w:rsidDel="00000000" w:rsidP="00000000" w:rsidRDefault="00000000" w:rsidRPr="00000000" w14:paraId="00000A1C">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Сапаны қамтамасыз етудің институционалдық үдерістерін тұрақты түрде жетілдіру үшін оларды ұдайы қайта қарап отыруы тиіс. </w:t>
            </w:r>
            <w:r w:rsidDel="00000000" w:rsidR="00000000" w:rsidRPr="00000000">
              <w:rPr>
                <w:rtl w:val="0"/>
              </w:rPr>
            </w:r>
          </w:p>
          <w:p w:rsidR="00000000" w:rsidDel="00000000" w:rsidP="00000000" w:rsidRDefault="00000000" w:rsidRPr="00000000" w14:paraId="00000A1D">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Акакадемиялық кредиттеу</w:t>
            </w:r>
          </w:p>
          <w:p w:rsidR="00000000" w:rsidDel="00000000" w:rsidP="00000000" w:rsidRDefault="00000000" w:rsidRPr="00000000" w14:paraId="00000A1E">
            <w:pPr>
              <w:widowControl w:val="0"/>
              <w:tabs>
                <w:tab w:val="left" w:leader="none" w:pos="8931"/>
                <w:tab w:val="left" w:leader="none" w:pos="9746"/>
              </w:tabs>
              <w:spacing w:after="120" w:before="19" w:lineRule="auto"/>
              <w:ind w:right="5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Қазақстанда институционалдық және арнайы акакадемиялық кредиттеу бар, жоғары оқу орындары үшін ол ерікті түрде болып қалып отыр. Алайда акакадемиялық кредиттеу болашақ мұғалімдерді оқыту үшін мемлекеттік гранттарды иеленудің негізгі шарттарының бірі болып табылады. </w:t>
            </w:r>
          </w:p>
        </w:tc>
      </w:tr>
    </w:tbl>
    <w:p w:rsidR="00000000" w:rsidDel="00000000" w:rsidP="00000000" w:rsidRDefault="00000000" w:rsidRPr="00000000" w14:paraId="00000A1F">
      <w:pPr>
        <w:spacing w:after="120" w:line="240" w:lineRule="auto"/>
        <w:jc w:val="both"/>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A20">
      <w:pPr>
        <w:pStyle w:val="Heading1"/>
        <w:spacing w:after="120" w:line="240" w:lineRule="auto"/>
        <w:jc w:val="both"/>
        <w:rPr>
          <w:rFonts w:ascii="Times New Roman" w:cs="Times New Roman" w:eastAsia="Times New Roman" w:hAnsi="Times New Roman"/>
          <w:sz w:val="28"/>
          <w:szCs w:val="28"/>
        </w:rPr>
      </w:pPr>
      <w:bookmarkStart w:colFirst="0" w:colLast="0" w:name="_heading=h.2jxsxqh" w:id="17"/>
      <w:bookmarkEnd w:id="17"/>
      <w:r w:rsidDel="00000000" w:rsidR="00000000" w:rsidRPr="00000000">
        <w:rPr>
          <w:rFonts w:ascii="Times New Roman" w:cs="Times New Roman" w:eastAsia="Times New Roman" w:hAnsi="Times New Roman"/>
          <w:sz w:val="28"/>
          <w:szCs w:val="28"/>
          <w:rtl w:val="0"/>
        </w:rPr>
        <w:t xml:space="preserve">7. Оқытушы-профессорлық құрамға қойылатын талаптар</w:t>
      </w:r>
    </w:p>
    <w:p w:rsidR="00000000" w:rsidDel="00000000" w:rsidP="00000000" w:rsidRDefault="00000000" w:rsidRPr="00000000" w14:paraId="00000A2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68"/>
        <w:tblW w:w="8990.0" w:type="dxa"/>
        <w:jc w:val="left"/>
        <w:tblLayout w:type="fixed"/>
        <w:tblLook w:val="04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22">
            <w:pPr>
              <w:pStyle w:val="Heading2"/>
              <w:spacing w:after="120" w:line="240" w:lineRule="auto"/>
              <w:rPr>
                <w:rFonts w:ascii="Times New Roman" w:cs="Times New Roman" w:eastAsia="Times New Roman" w:hAnsi="Times New Roman"/>
                <w:sz w:val="28"/>
                <w:szCs w:val="28"/>
              </w:rPr>
            </w:pPr>
            <w:bookmarkStart w:colFirst="0" w:colLast="0" w:name="_heading=h.z337ya" w:id="18"/>
            <w:bookmarkEnd w:id="18"/>
            <w:r w:rsidDel="00000000" w:rsidR="00000000" w:rsidRPr="00000000">
              <w:rPr>
                <w:rFonts w:ascii="Times New Roman" w:cs="Times New Roman" w:eastAsia="Times New Roman" w:hAnsi="Times New Roman"/>
                <w:sz w:val="28"/>
                <w:szCs w:val="28"/>
                <w:rtl w:val="0"/>
              </w:rPr>
              <w:t xml:space="preserve">7.1 Оқытушы-профессорлық құрамға қойылатын талаптар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2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пәндеріне сәйкес оқытушылардың болуы, оқытушылар білімінің оқытылатын пәндер бейініне сәйкестігі және/немесе олардың «Философия докторы (PhD)» немесе «Бейіні бойынша доктор» ғылыми атағы немесе ғылыми дәрежесі , және/немесе «доцент (доцент)» ғылыми атағы немесе «профессор» (болған жағдайда) және/немесе пәндер бейіні бойынша «магистр» дәрежесі бар оқытушылар және (немесе) кемінде үш жыл еңбек өтілі бар аға оқытушылар оқытушы ретінде жұмыс өтілі немесе бейіні бойынша кемінде бес жыл практикалық жұмыс өтілі бар оқытушылардың бар болуы. </w:t>
            </w:r>
          </w:p>
          <w:p w:rsidR="00000000" w:rsidDel="00000000" w:rsidP="00000000" w:rsidRDefault="00000000" w:rsidRPr="00000000" w14:paraId="00000A2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Оқытушылық құрамның жоғары/академиялық дәрежесі ғылым докторы/кандидаты ғылыми дәрежесіне немесе доктор немесе магистр жоғары/ғылыми дәрежесіне сәйкес келеді.  Негізгі білім немесе жоғары оқу орнынан кейінгі білім немесе  ғылым докторы/кандидаты ғылыми дәрежесі, ғылыми дәреже оқытылатын пәндерге сәйкес келуі тиіс.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25">
            <w:pPr>
              <w:pStyle w:val="Heading2"/>
              <w:spacing w:after="120" w:line="240" w:lineRule="auto"/>
              <w:rPr>
                <w:rFonts w:ascii="Times New Roman" w:cs="Times New Roman" w:eastAsia="Times New Roman" w:hAnsi="Times New Roman"/>
                <w:sz w:val="28"/>
                <w:szCs w:val="28"/>
              </w:rPr>
            </w:pPr>
            <w:bookmarkStart w:colFirst="0" w:colLast="0" w:name="_heading=h.3j2qqm3" w:id="19"/>
            <w:bookmarkEnd w:id="19"/>
            <w:r w:rsidDel="00000000" w:rsidR="00000000" w:rsidRPr="00000000">
              <w:rPr>
                <w:rFonts w:ascii="Times New Roman" w:cs="Times New Roman" w:eastAsia="Times New Roman" w:hAnsi="Times New Roman"/>
                <w:sz w:val="28"/>
                <w:szCs w:val="28"/>
                <w:rtl w:val="0"/>
              </w:rPr>
              <w:t xml:space="preserve">7.2 Қосымша талап етілетін оқытушы-профессорлық құрам</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A2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жұмыс орнымен қатар, қосалқы жұмыс істейтін, оқытатын пәндердің бағытында практикалық кәсіби қызметпен айналысатын, дайындық бағыты бойынша жұмыс өтілі 3 жылдан артық оқытушылар. Жұмысқа қосымша жетекші ғалымдар, басқа жоғары оқу орындарының және ғылыми-зерттеу ұйымдарының мамандары, сарапшы мұғалім, зерттеуші мұғалім, шебер мұғалім сынды тиісті санаттардың мұғалімдері мен мектеп басшылары тартыла алынады.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27">
            <w:pPr>
              <w:pStyle w:val="Heading2"/>
              <w:spacing w:after="120" w:line="240" w:lineRule="auto"/>
              <w:rPr>
                <w:rFonts w:ascii="Times New Roman" w:cs="Times New Roman" w:eastAsia="Times New Roman" w:hAnsi="Times New Roman"/>
                <w:sz w:val="28"/>
                <w:szCs w:val="28"/>
              </w:rPr>
            </w:pPr>
            <w:bookmarkStart w:colFirst="0" w:colLast="0" w:name="_heading=h.1y810tw" w:id="20"/>
            <w:bookmarkEnd w:id="20"/>
            <w:r w:rsidDel="00000000" w:rsidR="00000000" w:rsidRPr="00000000">
              <w:rPr>
                <w:rFonts w:ascii="Times New Roman" w:cs="Times New Roman" w:eastAsia="Times New Roman" w:hAnsi="Times New Roman"/>
                <w:sz w:val="28"/>
                <w:szCs w:val="28"/>
                <w:rtl w:val="0"/>
              </w:rPr>
              <w:t xml:space="preserve">7.3 Оқытушы-профессорлар құрамының біліктілігін арттыру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2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Республикасының «Білім туралы» заңының (2007; 27.12.2019 ж. өзгертулермен) және Қазақстан Республикасында жоғары білім ұйымдарының қызметін реттейтін басқа да нормативтік құқықтық актілердің негізінде жоғары білім ұйымында қызметін жүзеге асыратын оқытушы бес жылдан бір реттен сирек емес, ұзақтығы төрт айдан аспайтын біліктілігін арттыруға құқылы. </w:t>
            </w:r>
          </w:p>
          <w:p w:rsidR="00000000" w:rsidDel="00000000" w:rsidP="00000000" w:rsidRDefault="00000000" w:rsidRPr="00000000" w14:paraId="00000A2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құзыреттіліктерді дамыту да Қазақстан Республикасында қабылданған «Үздіксіз білім беру (үздіксіз оқыту) тұжырымдамасында» (2021) қабылданған басымдылықтардың бірі болып табылады.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2A">
            <w:pPr>
              <w:pStyle w:val="Heading2"/>
              <w:spacing w:after="120" w:line="240" w:lineRule="auto"/>
              <w:rPr>
                <w:rFonts w:ascii="Times New Roman" w:cs="Times New Roman" w:eastAsia="Times New Roman" w:hAnsi="Times New Roman"/>
                <w:sz w:val="28"/>
                <w:szCs w:val="28"/>
              </w:rPr>
            </w:pPr>
            <w:bookmarkStart w:colFirst="0" w:colLast="0" w:name="_heading=h.4i7ojhp" w:id="21"/>
            <w:bookmarkEnd w:id="21"/>
            <w:r w:rsidDel="00000000" w:rsidR="00000000" w:rsidRPr="00000000">
              <w:rPr>
                <w:rFonts w:ascii="Times New Roman" w:cs="Times New Roman" w:eastAsia="Times New Roman" w:hAnsi="Times New Roman"/>
                <w:sz w:val="28"/>
                <w:szCs w:val="28"/>
                <w:rtl w:val="0"/>
              </w:rPr>
              <w:t xml:space="preserve">7.4 Қосымша әкімшілік қызметкер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2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Академиялық сұрақтар жөніндегі проректор білім беру қызметтерін жоспарлау және іске асыруды бақылау үшін жауап береді.</w:t>
            </w:r>
          </w:p>
          <w:p w:rsidR="00000000" w:rsidDel="00000000" w:rsidP="00000000" w:rsidRDefault="00000000" w:rsidRPr="00000000" w14:paraId="00000A2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Рәсімдердің нақты кезеңдерін ұйымдастыру және орындауды үйлестіру және нәтижелердің сапасы үшін жауапкершілік бөлімше басшыларына жүктеледі. </w:t>
            </w:r>
          </w:p>
        </w:tc>
      </w:tr>
    </w:tbl>
    <w:p w:rsidR="00000000" w:rsidDel="00000000" w:rsidP="00000000" w:rsidRDefault="00000000" w:rsidRPr="00000000" w14:paraId="00000A2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A2E">
      <w:pPr>
        <w:pStyle w:val="Heading1"/>
        <w:spacing w:after="120" w:line="240" w:lineRule="auto"/>
        <w:jc w:val="both"/>
        <w:rPr>
          <w:rFonts w:ascii="Times New Roman" w:cs="Times New Roman" w:eastAsia="Times New Roman" w:hAnsi="Times New Roman"/>
          <w:sz w:val="28"/>
          <w:szCs w:val="28"/>
        </w:rPr>
      </w:pPr>
      <w:bookmarkStart w:colFirst="0" w:colLast="0" w:name="_heading=h.2xcytpi" w:id="22"/>
      <w:bookmarkEnd w:id="22"/>
      <w:r w:rsidDel="00000000" w:rsidR="00000000" w:rsidRPr="00000000">
        <w:rPr>
          <w:rFonts w:ascii="Times New Roman" w:cs="Times New Roman" w:eastAsia="Times New Roman" w:hAnsi="Times New Roman"/>
          <w:sz w:val="28"/>
          <w:szCs w:val="28"/>
          <w:rtl w:val="0"/>
        </w:rPr>
        <w:t xml:space="preserve">8. Ресурстар</w:t>
      </w:r>
    </w:p>
    <w:p w:rsidR="00000000" w:rsidDel="00000000" w:rsidP="00000000" w:rsidRDefault="00000000" w:rsidRPr="00000000" w14:paraId="00000A2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69"/>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30">
            <w:pPr>
              <w:pStyle w:val="Heading2"/>
              <w:spacing w:after="120" w:line="240" w:lineRule="auto"/>
              <w:rPr>
                <w:rFonts w:ascii="Times New Roman" w:cs="Times New Roman" w:eastAsia="Times New Roman" w:hAnsi="Times New Roman"/>
                <w:sz w:val="28"/>
                <w:szCs w:val="28"/>
              </w:rPr>
            </w:pPr>
            <w:bookmarkStart w:colFirst="0" w:colLast="0" w:name="_heading=h.1ci93xb" w:id="23"/>
            <w:bookmarkEnd w:id="23"/>
            <w:r w:rsidDel="00000000" w:rsidR="00000000" w:rsidRPr="00000000">
              <w:rPr>
                <w:rFonts w:ascii="Times New Roman" w:cs="Times New Roman" w:eastAsia="Times New Roman" w:hAnsi="Times New Roman"/>
                <w:sz w:val="28"/>
                <w:szCs w:val="28"/>
                <w:rtl w:val="0"/>
              </w:rPr>
              <w:t xml:space="preserve">8.1.  Кітапхана ресурсы</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31">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Кітапхана қоры ақпараттық ресурстардың құрамдас бөлігі болып табылады және білім беру, оқу-әдістемелік, ғылыми және басқа әдебиетті қамтиды.</w:t>
            </w:r>
          </w:p>
          <w:p w:rsidR="00000000" w:rsidDel="00000000" w:rsidP="00000000" w:rsidRDefault="00000000" w:rsidRPr="00000000" w14:paraId="00000A3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Оқу және ғылыми әдебиет кітапхана қорының болуы: оқыту тілдерінде басып шығарылғандарды қоса алғанда, білім беру бағдарламаларының 100% пәндерін қамтамасыз ететін, соңғы он жылдағы баспа және электрондық басылымдар түрінде. Кітапхана қорының жаңартылуы Қазақстан Республикасының нормативтік құжаттарына сәйкес жүзеге асырылуы тиіс.</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33">
            <w:pPr>
              <w:pStyle w:val="Heading2"/>
              <w:spacing w:after="120" w:line="240" w:lineRule="auto"/>
              <w:rPr>
                <w:rFonts w:ascii="Times New Roman" w:cs="Times New Roman" w:eastAsia="Times New Roman" w:hAnsi="Times New Roman"/>
                <w:sz w:val="28"/>
                <w:szCs w:val="28"/>
              </w:rPr>
            </w:pPr>
            <w:bookmarkStart w:colFirst="0" w:colLast="0" w:name="_heading=h.3whwml4" w:id="24"/>
            <w:bookmarkEnd w:id="24"/>
            <w:r w:rsidDel="00000000" w:rsidR="00000000" w:rsidRPr="00000000">
              <w:rPr>
                <w:rFonts w:ascii="Times New Roman" w:cs="Times New Roman" w:eastAsia="Times New Roman" w:hAnsi="Times New Roman"/>
                <w:sz w:val="28"/>
                <w:szCs w:val="28"/>
                <w:rtl w:val="0"/>
              </w:rPr>
              <w:t xml:space="preserve">8.2. IT-ресурстар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3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болашақ мұғалімдерді оқу-әдістемелік әдебиетпен және (немесе) білім беру бағдарламаларын табысты іске асыру үшін қажетті электрондық ресурстармен, білім беру менеджменті жүйесінің (веб-сайт, ақпараттық білім порталы, автоматтандырылған оқытудың академиялық кредиттік технологиялары жүйесін, ақпараттық-білім ресурстарының кешенін қамтитын  жоғары технологиялы ақпараттық-білім ортасы) қызмет етуін қамтамасыз етеді.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35">
            <w:pPr>
              <w:pStyle w:val="Heading2"/>
              <w:spacing w:after="120" w:line="240" w:lineRule="auto"/>
              <w:rPr>
                <w:rFonts w:ascii="Times New Roman" w:cs="Times New Roman" w:eastAsia="Times New Roman" w:hAnsi="Times New Roman"/>
                <w:sz w:val="28"/>
                <w:szCs w:val="28"/>
              </w:rPr>
            </w:pPr>
            <w:bookmarkStart w:colFirst="0" w:colLast="0" w:name="_heading=h.2bn6wsx" w:id="25"/>
            <w:bookmarkEnd w:id="25"/>
            <w:r w:rsidDel="00000000" w:rsidR="00000000" w:rsidRPr="00000000">
              <w:rPr>
                <w:rFonts w:ascii="Times New Roman" w:cs="Times New Roman" w:eastAsia="Times New Roman" w:hAnsi="Times New Roman"/>
                <w:sz w:val="28"/>
                <w:szCs w:val="28"/>
                <w:rtl w:val="0"/>
              </w:rPr>
              <w:t xml:space="preserve">8.3 Инфрақұрылым</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3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оқу, әдістемелік, ғылыми және басқа әдебиетпен, мультимедиялық кешені бар аудиториялармен, компьютерлік сыныптармен, кең жолақты Ғаламторға қолжетімділікпен, спорттық, материалдық-техникалық, оқу-зертханалық базалармен және білім беру бағдарламасын іске асыру үшін қажетті жабдықтармен қамтамасыз етеді.</w:t>
            </w:r>
          </w:p>
        </w:tc>
      </w:tr>
    </w:tbl>
    <w:p w:rsidR="00000000" w:rsidDel="00000000" w:rsidP="00000000" w:rsidRDefault="00000000" w:rsidRPr="00000000" w14:paraId="00000A37">
      <w:pPr>
        <w:pStyle w:val="Heading3"/>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A38">
      <w:pPr>
        <w:pStyle w:val="Heading1"/>
        <w:spacing w:after="120" w:line="240" w:lineRule="auto"/>
        <w:rPr>
          <w:rFonts w:ascii="Times New Roman" w:cs="Times New Roman" w:eastAsia="Times New Roman" w:hAnsi="Times New Roman"/>
          <w:sz w:val="28"/>
          <w:szCs w:val="28"/>
        </w:rPr>
      </w:pPr>
      <w:bookmarkStart w:colFirst="0" w:colLast="0" w:name="_heading=h.qsh70q" w:id="26"/>
      <w:bookmarkEnd w:id="26"/>
      <w:r w:rsidDel="00000000" w:rsidR="00000000" w:rsidRPr="00000000">
        <w:rPr>
          <w:rFonts w:ascii="Times New Roman" w:cs="Times New Roman" w:eastAsia="Times New Roman" w:hAnsi="Times New Roman"/>
          <w:sz w:val="28"/>
          <w:szCs w:val="28"/>
          <w:rtl w:val="0"/>
        </w:rPr>
        <w:t xml:space="preserve">9. Қосымша ақпарат</w:t>
      </w:r>
    </w:p>
    <w:p w:rsidR="00000000" w:rsidDel="00000000" w:rsidP="00000000" w:rsidRDefault="00000000" w:rsidRPr="00000000" w14:paraId="00000A39">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70"/>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3A">
            <w:pPr>
              <w:pStyle w:val="Heading2"/>
              <w:spacing w:after="120" w:line="240" w:lineRule="auto"/>
              <w:rPr>
                <w:rFonts w:ascii="Times New Roman" w:cs="Times New Roman" w:eastAsia="Times New Roman" w:hAnsi="Times New Roman"/>
                <w:sz w:val="28"/>
                <w:szCs w:val="28"/>
              </w:rPr>
            </w:pPr>
            <w:bookmarkStart w:colFirst="0" w:colLast="0" w:name="_heading=h.3as4poj" w:id="27"/>
            <w:bookmarkEnd w:id="27"/>
            <w:r w:rsidDel="00000000" w:rsidR="00000000" w:rsidRPr="00000000">
              <w:rPr>
                <w:rFonts w:ascii="Times New Roman" w:cs="Times New Roman" w:eastAsia="Times New Roman" w:hAnsi="Times New Roman"/>
                <w:sz w:val="28"/>
                <w:szCs w:val="28"/>
                <w:rtl w:val="0"/>
              </w:rPr>
              <w:t xml:space="preserve">9.1 Қосымша материалдар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3B">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Инклюзия білім беру бағдарламасының маңызды өтпелі қағидаттарының бірі болып табылады (</w:t>
            </w:r>
            <w:r w:rsidDel="00000000" w:rsidR="00000000" w:rsidRPr="00000000">
              <w:rPr>
                <w:rFonts w:ascii="Times New Roman" w:cs="Times New Roman" w:eastAsia="Times New Roman" w:hAnsi="Times New Roman"/>
                <w:sz w:val="28"/>
                <w:szCs w:val="28"/>
                <w:rtl w:val="0"/>
              </w:rPr>
              <w:t xml:space="preserve">толығырақ 1-қосымшадан қараңыз). Білім берудегі инклюзия барлық білім алушылар, дене кемістігіне немесе мүгедектікке қарамастан, әдеттегі мектептерге барып, құрбыларымен бірге оқу мүмкіндігін иеленуі дегенді білдіреді. Педагогикалық білім беруде болашақ мұғалімдер алуандық педагогикасы қағидасына немесе барлығы үшін әмбебап дизайн қағидаларына негізделген әртүрлі білім алушылар үшін оқу бағдарламаларын іске асыруда кәсіпқой ретінде сезінуіне ерекше көңіл бөлінеді. Бірлесіп оқыту және саралау тәсілі сынды инклюзивті педагогикалық әдістерді іске қосу маңызды.</w:t>
            </w:r>
            <w:r w:rsidDel="00000000" w:rsidR="00000000" w:rsidRPr="00000000">
              <w:rPr>
                <w:rFonts w:ascii="Times New Roman" w:cs="Times New Roman" w:eastAsia="Times New Roman" w:hAnsi="Times New Roman"/>
                <w:color w:val="000000"/>
                <w:sz w:val="28"/>
                <w:szCs w:val="28"/>
                <w:rtl w:val="0"/>
              </w:rPr>
              <w:t xml:space="preserve"> Тек мамандандырылған мұғалімдер (арнайы білім мұғалімдері) ғана емес, сондай-ақ барлық мұғалімдер инклюзивті білім беру ортасында жұмыс істей алуы маңызды. Осылайша, барлық болашақ мұғалімдердің төмендегі салалардағы құзыреттіліктерін дамыту қажет:</w:t>
            </w:r>
          </w:p>
          <w:p w:rsidR="00000000" w:rsidDel="00000000" w:rsidP="00000000" w:rsidRDefault="00000000" w:rsidRPr="00000000" w14:paraId="00000A3C">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Инклюзивті білім беру тұжырымдамаларын және қағидаттарын білу</w:t>
            </w:r>
          </w:p>
          <w:p w:rsidR="00000000" w:rsidDel="00000000" w:rsidP="00000000" w:rsidRDefault="00000000" w:rsidRPr="00000000" w14:paraId="00000A3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 құндылығы тұрғысынан өзінің жұмысын бағалау.</w:t>
            </w:r>
          </w:p>
          <w:p w:rsidR="00000000" w:rsidDel="00000000" w:rsidP="00000000" w:rsidRDefault="00000000" w:rsidRPr="00000000" w14:paraId="00000A3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бейімделетін бағдарламалар, оқу жетістіктерін бағалаудың әдістерін өзгерту сынды білім беру үдерісінің икемді үлгісімен жүзеге асырылатын білім берудегі инклюзивтілік қағидасын жүзеге асыруды түсіну</w:t>
            </w:r>
          </w:p>
          <w:p w:rsidR="00000000" w:rsidDel="00000000" w:rsidP="00000000" w:rsidRDefault="00000000" w:rsidRPr="00000000" w14:paraId="00000A3F">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 балалардың қабілеттерінің әртүрлі екенін түсіну және жан-жақты білім алушыларды қолдау үшін әртүрлі траекторияларды қолдану.</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A40">
            <w:pPr>
              <w:spacing w:after="120" w:line="240" w:lineRule="auto"/>
              <w:jc w:val="both"/>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A41">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Оқытуда іс жүзінде қолдану</w:t>
            </w:r>
          </w:p>
          <w:p w:rsidR="00000000" w:rsidDel="00000000" w:rsidP="00000000" w:rsidRDefault="00000000" w:rsidRPr="00000000" w14:paraId="00000A4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Белгілі бір пән бойынша айрықша білім беру қажеттіліктері бар бала үшін бейімделген/жеке бағдарламаны әзірлеу.</w:t>
            </w:r>
          </w:p>
          <w:p w:rsidR="00000000" w:rsidDel="00000000" w:rsidP="00000000" w:rsidRDefault="00000000" w:rsidRPr="00000000" w14:paraId="00000A4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Мультимодальды әмбебап оқыту әдістерін, қарапайым құрылымды сөйлеуді, балама коммуникацияны қолдану</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44">
            <w:pPr>
              <w:pStyle w:val="Heading2"/>
              <w:spacing w:after="120" w:line="240" w:lineRule="auto"/>
              <w:rPr>
                <w:rFonts w:ascii="Times New Roman" w:cs="Times New Roman" w:eastAsia="Times New Roman" w:hAnsi="Times New Roman"/>
                <w:sz w:val="28"/>
                <w:szCs w:val="28"/>
              </w:rPr>
            </w:pPr>
            <w:bookmarkStart w:colFirst="0" w:colLast="0" w:name="_heading=h.1pxezwc" w:id="28"/>
            <w:bookmarkEnd w:id="28"/>
            <w:r w:rsidDel="00000000" w:rsidR="00000000" w:rsidRPr="00000000">
              <w:rPr>
                <w:rFonts w:ascii="Times New Roman" w:cs="Times New Roman" w:eastAsia="Times New Roman" w:hAnsi="Times New Roman"/>
                <w:sz w:val="28"/>
                <w:szCs w:val="28"/>
                <w:rtl w:val="0"/>
              </w:rPr>
              <w:t xml:space="preserve">9.2 Электрондық оқыту</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4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Сандық технологиялардың жылдам дамуы нақты бағдарламалық құралдарды зерделеуді ғана емес, сондай-ақ болашақ мұғалімдердің оқытуда виртуалды оқыту құралдарын қолдану және цифрлық оқыту орталарында (психологиялық және дидактикалық негіздеме) оқыту үдерістері үшін жарамды педагогикалық әдістерді таңдау бойынша құзыреттіліктерін дамытуды талап етеді. Ол үшін жоғары оқу орындарына:</w:t>
            </w:r>
          </w:p>
          <w:p w:rsidR="00000000" w:rsidDel="00000000" w:rsidP="00000000" w:rsidRDefault="00000000" w:rsidRPr="00000000" w14:paraId="00000A4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технологияларды тиімді қолдана отырып, болашақ мұғалімдердің біліктілігін арттыру үшін жағдай жасауы;</w:t>
            </w:r>
          </w:p>
          <w:p w:rsidR="00000000" w:rsidDel="00000000" w:rsidP="00000000" w:rsidRDefault="00000000" w:rsidRPr="00000000" w14:paraId="00000A4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құралдарды қолдану немесе виртуалды оқыту орталарында жұмыс істеу кезінде білім алушылардың білімдегі дара қажеттіліктерін қалай ескеруге болатынын түсінуге қатысты болашақ мұғалімдердің құзыреттіліктерін дамытуы; </w:t>
            </w:r>
          </w:p>
          <w:p w:rsidR="00000000" w:rsidDel="00000000" w:rsidP="00000000" w:rsidRDefault="00000000" w:rsidRPr="00000000" w14:paraId="00000A4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оқыту орталарын және бағалауда геймификация, цифрлық тестілер мен сұрақ-жауап және цифрлық бағалаудың басқа да түрлерін қолдану бойынша болашақ мұғалімдердің цифрлық құзыреттіліктерін дамытуы; </w:t>
            </w:r>
          </w:p>
          <w:p w:rsidR="00000000" w:rsidDel="00000000" w:rsidP="00000000" w:rsidRDefault="00000000" w:rsidRPr="00000000" w14:paraId="00000A4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болашақ мұғалімдердің өздерінің цифрлық құзыреттіліктерін бағалауға және  жұмыс берушілердің (мектептердің) күнделікті тірлігінің талаптарына сәйкес педагогикалық үдерісте цифрлық құралдарды қолдану қабілеттерін дамытуға жәрдемдесуі; </w:t>
            </w:r>
          </w:p>
          <w:p w:rsidR="00000000" w:rsidDel="00000000" w:rsidP="00000000" w:rsidRDefault="00000000" w:rsidRPr="00000000" w14:paraId="00000A4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білім беру, ғылым мен өндірісті кіріктіруді іс жүзінде жүзеге асыру, кәсіби қауымдастықтарды мектеп оқушыларын цифрлық технологияларды қолдану негіздеріне үйретуге жұмылдыру және алынған практикалық дағдылардың тәуелсіз бағалауын жүргізуі; </w:t>
            </w:r>
          </w:p>
          <w:p w:rsidR="00000000" w:rsidDel="00000000" w:rsidP="00000000" w:rsidRDefault="00000000" w:rsidRPr="00000000" w14:paraId="00000A4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тиімділікті және білім беруде цифрландыруды іс жүзінде қолдануды арттыру мақсатында жұмыс істеп жатқан мұғалімдер үшін цифрландыруды білім беру үдерісіне қосуы;   </w:t>
            </w:r>
          </w:p>
          <w:p w:rsidR="00000000" w:rsidDel="00000000" w:rsidP="00000000" w:rsidRDefault="00000000" w:rsidRPr="00000000" w14:paraId="00000A4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білім беруге жаһандық цифрландыру (мысалы, Білім берудегі технолгиялар бойынша халықаралық қоғамның (ISTE)) стандарттарын енгізуге және цифрландыру саласында сарапшылық қауымдастықты құруға ықпал ету қажет.  </w:t>
            </w:r>
          </w:p>
        </w:tc>
      </w:tr>
    </w:tbl>
    <w:p w:rsidR="00000000" w:rsidDel="00000000" w:rsidP="00000000" w:rsidRDefault="00000000" w:rsidRPr="00000000" w14:paraId="00000A4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A4E">
      <w:pPr>
        <w:pStyle w:val="Heading1"/>
        <w:spacing w:after="120" w:line="240" w:lineRule="auto"/>
        <w:jc w:val="both"/>
        <w:rPr>
          <w:rFonts w:ascii="Times New Roman" w:cs="Times New Roman" w:eastAsia="Times New Roman" w:hAnsi="Times New Roman"/>
          <w:sz w:val="28"/>
          <w:szCs w:val="28"/>
        </w:rPr>
      </w:pPr>
      <w:bookmarkStart w:colFirst="0" w:colLast="0" w:name="_heading=h.49x2ik5" w:id="29"/>
      <w:bookmarkEnd w:id="29"/>
      <w:r w:rsidDel="00000000" w:rsidR="00000000" w:rsidRPr="00000000">
        <w:rPr>
          <w:rFonts w:ascii="Times New Roman" w:cs="Times New Roman" w:eastAsia="Times New Roman" w:hAnsi="Times New Roman"/>
          <w:sz w:val="28"/>
          <w:szCs w:val="28"/>
          <w:rtl w:val="0"/>
        </w:rPr>
        <w:t xml:space="preserve">10. Бекіту</w:t>
      </w:r>
    </w:p>
    <w:tbl>
      <w:tblPr>
        <w:tblStyle w:val="Table71"/>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4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Әзірленген білім беру бағдарламаларының қарастырылуын, олардың Жоғары және жоғары оқу орнынан кейінгі білім берудің республикалық оқу-әдістемелік кеңесімен келісілуін және бекітілуін қамтамасыз  ету.</w:t>
            </w:r>
          </w:p>
          <w:p w:rsidR="00000000" w:rsidDel="00000000" w:rsidP="00000000" w:rsidRDefault="00000000" w:rsidRPr="00000000" w14:paraId="00000A5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жоғары оқу орындарында әзірленген барлық білім беру бағдарламаларының ауқымын кеңейту.</w:t>
            </w:r>
          </w:p>
        </w:tc>
      </w:tr>
    </w:tbl>
    <w:p w:rsidR="00000000" w:rsidDel="00000000" w:rsidP="00000000" w:rsidRDefault="00000000" w:rsidRPr="00000000" w14:paraId="00000A51">
      <w:pPr>
        <w:pStyle w:val="Heading1"/>
        <w:spacing w:after="120" w:line="240" w:lineRule="auto"/>
        <w:jc w:val="both"/>
        <w:rPr>
          <w:rFonts w:ascii="Times New Roman" w:cs="Times New Roman" w:eastAsia="Times New Roman" w:hAnsi="Times New Roman"/>
          <w:sz w:val="28"/>
          <w:szCs w:val="28"/>
        </w:rPr>
      </w:pPr>
      <w:bookmarkStart w:colFirst="0" w:colLast="0" w:name="_heading=h.2p2csry" w:id="30"/>
      <w:bookmarkEnd w:id="30"/>
      <w:r w:rsidDel="00000000" w:rsidR="00000000" w:rsidRPr="00000000">
        <w:rPr>
          <w:rFonts w:ascii="Times New Roman" w:cs="Times New Roman" w:eastAsia="Times New Roman" w:hAnsi="Times New Roman"/>
          <w:b w:val="1"/>
          <w:sz w:val="28"/>
          <w:szCs w:val="28"/>
          <w:rtl w:val="0"/>
        </w:rPr>
        <w:t xml:space="preserve">1-ҚОСЫМША:</w:t>
      </w:r>
      <w:r w:rsidDel="00000000" w:rsidR="00000000" w:rsidRPr="00000000">
        <w:rPr>
          <w:rFonts w:ascii="Times New Roman" w:cs="Times New Roman" w:eastAsia="Times New Roman" w:hAnsi="Times New Roman"/>
          <w:sz w:val="28"/>
          <w:szCs w:val="28"/>
          <w:rtl w:val="0"/>
        </w:rPr>
        <w:t xml:space="preserve"> Білім беру бағдарламасының негізгі қағидаттары </w:t>
      </w:r>
    </w:p>
    <w:p w:rsidR="00000000" w:rsidDel="00000000" w:rsidP="00000000" w:rsidRDefault="00000000" w:rsidRPr="00000000" w14:paraId="00000A52">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 тәсілі</w:t>
      </w:r>
    </w:p>
    <w:p w:rsidR="00000000" w:rsidDel="00000000" w:rsidP="00000000" w:rsidRDefault="00000000" w:rsidRPr="00000000" w14:paraId="00000A5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 тәсілі – бұл оқытуды ұйымдастыру мен жүзеге асырудың оқуға бағдарланған әдісі. Ол негізінен білім алушылар дәстүрлі түрде анықталған пәндік мазмұн туралы білуі тиістігіне басты көңіл бөлетін, анағұрлым дәстүрлі білім беру тәсілінің баламасы болып табылады. Құзыреттілік тәсілінің қағидаларына сәйкес БББ әзірлеу кезінде біз студенттерімізді неге үйреткіміз келетініне басты назар аударылады. Яғни оқу барысында студенттер игеруі тиіс құзыреттіліктерді анықтау қажет. Құзыреттілік тұжырымдамасы арнайы дағдыларды да, жалпы құзыреттіліктерді немесе БББ барысында мұғалімдер дамытуы тиіс икемді дағдыларды</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да қамтуы тиіс. Икемді дағдыларға, мысалы, көшбасшылық, қарым-қатынас және әріптестік дағдылары, рефлексия дағдылары, әлеуметтік және эмоционалдық зияткерлік және т.с.с. кіреді. Мұндай икемді дағдыларды дамыту барлық БББ, құзыреттіліктерге және оқыту нәтижелеріне, сондай-ақ БББ жүзеге асыруға кіруі тиіс.</w:t>
      </w:r>
    </w:p>
    <w:p w:rsidR="00000000" w:rsidDel="00000000" w:rsidP="00000000" w:rsidRDefault="00000000" w:rsidRPr="00000000" w14:paraId="00000A5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нәтижелері білім, дағдылар мен мақсаттар түрінде көрініс табатын болашақта қалайтын жағдайды білдіреді. Өзара байланысты барлық оқу курстарын оқудың жазбаша нәтижелері де жинақталған құзыреттіліктерді көрсетуі тиіс. Демек, құзыреттіліктерге негізделген оқуды жоспарлау БББ деңгейінде басталады да, оқу нәтижесі мен  оларды бағалау арқылы оқу курстары деңгейінде жүзеге асырылады</w:t>
      </w:r>
    </w:p>
    <w:p w:rsidR="00000000" w:rsidDel="00000000" w:rsidP="00000000" w:rsidRDefault="00000000" w:rsidRPr="00000000" w14:paraId="00000A5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БББ әзірлеуде құзыреттілік тәсілін қолданудың себебі ол көбіне студенттерге бағдарланған курстар мен БББ әзірлеуге мүмкіндік беретінінде. Студентке бағдарланған тәсіл студенттер оқу барысында игеруі тиіс басты білім мен дағдылар курс немесе БББ мазмұнын анықтайды деген сөз. БББ әзірлеудегі құзыреттілік тәсілінің мақсаты студенттер негізгі білім, дағдылар мен қарым-қатынастарды/құндылықтарды иеленіп, студентке оның пәні немесе білім саласына тән білім мен дағдыларды, сондай-ақ ол оқу уақытында жинақтайтын барлық БББ үшін ортақ жалпы құзыреттіліктерді анықтауға көмектесу болып табылады</w:t>
      </w:r>
    </w:p>
    <w:p w:rsidR="00000000" w:rsidDel="00000000" w:rsidP="00000000" w:rsidRDefault="00000000" w:rsidRPr="00000000" w14:paraId="00000A5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Құзыреттіліктерге негізделген БББ әзірлеу кезіндегі басты элементтерді қорытындылау үшін келесілердің нақты сипаттамасына басты назар аудару қажет: а) ЖОО, оқу модулі немесе жеке курсты аяқтаған соң студент қандай құзыреттіліктерді иеленуі тиіс (пәндік және жалпы құзыреттіліктерді қоса); ә) әртүрлі оқу модульдері, курстар мен оқыту түрлері құзыреттіліктің дамуына қалай ықпал етеді; б) БББ мақсаттары мен оған кіретін курстар мақсаттарының сәйкестігі қалай қамтамасыз етіледі; в) студенттер өздерінің құзыреттіліктерін қалай көрсете алады (бағалауға байланысты). </w:t>
      </w:r>
    </w:p>
    <w:p w:rsidR="00000000" w:rsidDel="00000000" w:rsidP="00000000" w:rsidRDefault="00000000" w:rsidRPr="00000000" w14:paraId="00000A57">
      <w:pPr>
        <w:spacing w:after="12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оқу бағдарламаларын жүзеге асыру кезінде геймификация, проблемалық оқыту (PBL) және т.б. сынды студентке және белсенді оқытуға орталықтануға жәрдемдесетін әдістемелерді енгізген жөн (Сағынтаева және басқалар, 2021). Білім алушыларға бағдарланған оқыту тәсілі кезінде білім алушылар оқу үдерісінде орталық орынды иеленетін белсенді қатысушылар болып табылады. Білім алушы енжар білім алушы ретінде емес, белсенді қатысушы ретінде қаралады. Мұғалім оқушыға оның білімді жинақтаудағы күрделі үдерісінде көмектесетін жолсерік рөлін атқарады. Кең мағынада білім алушыларға бағдарланған оқу тәсілі назардың мұғалімнен оқушыға және оның оқыту үдерістеріне ығысуын білдіреді (Tran және басқалар, 2010). Білім алушыларға бағдарланған оқыту тәсілінде басты назар білім алушының немен айналысатынына және білім алушылардың белсенді қатысуын арттыру әдістері мен терең оқу тәсіліне аударылады (Biggs &amp; Tang, 2011; Prosser and Trigwell, 2014). Білім алушыларға бағдарланған тәсіл кезінде оқушы белсенді білім құрастырушы ретінде қаралады. Демек, білім алушыларға бағдарланған оқыту әдістерінің басты назарында түбінде бүкіл өмір бойы оқуға мүмкіндік беретін дербестік пен белсенді оқытуды дамыту болады.   </w:t>
      </w:r>
    </w:p>
    <w:p w:rsidR="00000000" w:rsidDel="00000000" w:rsidP="00000000" w:rsidRDefault="00000000" w:rsidRPr="00000000" w14:paraId="00000A58">
      <w:pPr>
        <w:spacing w:after="120" w:before="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A59">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Студенттерге  бағдарланған тәсіл және белсенді оқуға жәрдемдесетін әдістер </w:t>
      </w:r>
    </w:p>
    <w:p w:rsidR="00000000" w:rsidDel="00000000" w:rsidP="00000000" w:rsidRDefault="00000000" w:rsidRPr="00000000" w14:paraId="00000A5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Студенттерге бағдарлық дәстүрлі оқыту түрінен (мұғалімге бағдарлық) басты назар оқыту мен оқу үдерісі білім алушыларды белсенді араластыруға және терең оқу тәсіліне ықпал ететіндей, ұйымдастырылатынына бөлінетінімен ерекшеленеді. Студенттердің белсенді қатысуын талап ететін оқыту оқу сапасын арттыратыны сөзсіз (Biggs &amp; Tang, 2011). Алайда, студенттерге бағдарланған оқыту мұғалімді екінші кезекке қойып, оның маңыздылығын төмендетпейді. Оның орнына ол білім алушылардың қызығушылығын арттыру үшін мұғалімдердің тәжірибесін пайдалануға тырысады.</w:t>
      </w:r>
    </w:p>
    <w:p w:rsidR="00000000" w:rsidDel="00000000" w:rsidP="00000000" w:rsidRDefault="00000000" w:rsidRPr="00000000" w14:paraId="00000A5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алушыға бағдарлану мұғалімнің ойлау қабілетін өзгертуді талап етеді және оқыту практикасы үшін көптеген салдарды тудырады. Мысалы, оқыту және оқу қызметі белсенді оқытуды қолдайтындай етіп, жоспарлануы тиіс. Белсенді оқыту әдістері дәріс сынды пассивті тәсілдерге қарағанда, білім алушыға анағұрлым көбірек жауапкершілікті арттырады. Белсенді оқыту қызметі білімді іс жүзінде қолдану және талдау сынды жоғары деңгейлік ойлау қабілетін дамытуға ықпал етеді де, студенттерді тереңірек оқу үдерісіне тартады. Сонымен қатар олар студенттерге білімімен бөлісу және оны қолдануды жақсартуға мүмкіндік береді. Белсенді оқытудың жағдайларды зерттеу, қиындықтарды шешу, топтық жобалар, пікір-талас, өзара оқыту, ойындар және т.с.с. көптеген әдістері бар. Алайда, әдістерді алға қойылған нәтижелерге сәйкес таңдау керектігін естен шығармау қажет. Демек, белсенді оқыту әдістерін таңдау кезінде әдістердің қайсысы алға қойылған оқыту нәтижелеріне қолжеткізуге ықпал ететінін ескеру қажет.</w:t>
      </w:r>
    </w:p>
    <w:p w:rsidR="00000000" w:rsidDel="00000000" w:rsidP="00000000" w:rsidRDefault="00000000" w:rsidRPr="00000000" w14:paraId="00000A5C">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Конструктивті үйлесу</w:t>
      </w:r>
    </w:p>
    <w:p w:rsidR="00000000" w:rsidDel="00000000" w:rsidP="00000000" w:rsidRDefault="00000000" w:rsidRPr="00000000" w14:paraId="00000A5D">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қағидаты көптен бері оқыту мен оқудың сапасын арттырудың мақты әдісі ретінде үгіттеліп келеді (Biggs &amp; Tang, 2011). Конструктивті келісу – бұл оқыту мен оқу бағдарламаларын әзірлеудің кешенді тәсілі, онда оқытудың болжалды нәтижелері/құзыреттіліктер, оқыту және оқу қызметі мен сапалы оқыту жағдайларын оңтайландыру үшін баға тапсырмалары арасындағы сәйкестік сөз етіледі. Басты қағидат оқу бағдарламасы оқу шаралары мен бағалау бойынша тапсырмалар болжалды оқу нәтижелеріне (БОН) және білім алушылар дәрежені, модульді немесе курсты аяқтағаннан кейін нені істей немесе көрсете алуы керектігіне сәйкес келетіндей етіп әзірленуі тиіс екендігінде. Оқытудың жоғары сапасы осы компоненттерді біріктіру есебінен қамтамасыз етіле алынады.  </w:t>
      </w:r>
    </w:p>
    <w:p w:rsidR="00000000" w:rsidDel="00000000" w:rsidP="00000000" w:rsidRDefault="00000000" w:rsidRPr="00000000" w14:paraId="00000A5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парадигмасының мұғалімге бағдарланған оқытудан жоғарыда сипатталған, білім алушыларға бағдарланған оқытуға жалпы ығысуын көрсетеді. Оқытуды жобалаудағы басты қадам болжалды оқу нәтижелерін немесе білім алушылар оқу барысында игеруі тиіс құзыреттіліктерді және олар оқудың іс жүзінде болғанын қалай көрсететінін анықтау болып табылады (Biggs &amp; Tang, 2011). Оқытушының рөлі білім алушыны алған қойылған оқу нәтижелеріне қолжеткізуге көмектесетін қызмет түрлеріне тарту болып табылады (Biggs, 1996). Оқу мен бағалаудың тиісті әдістері мен тапсырмаларын таңдап, оларды болжалды оқу нәтижелерімен/құзыреттермен келісе отырып, студенттердің оқу практикасын тиімді бағыттауға және мағынаға бағдарланған, терең оқуды жақсартуға болады (Biggs &amp; Tang, 2011; Boud &amp; Falchikov, 2006). Конструктивті үйлесімді оқыту – бұл, іс жүзінде, өлшем-бағдарлы жүйе, ондағы орталық элементтер, яғни болжалды оқу нәтижелері, оқыту-оқу және баға бойынша қызмет келісілген және бұл элементтердің барлығы ретті. </w:t>
      </w:r>
    </w:p>
    <w:p w:rsidR="00000000" w:rsidDel="00000000" w:rsidP="00000000" w:rsidRDefault="00000000" w:rsidRPr="00000000" w14:paraId="00000A5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білім беру жүйесінің барлық деңгейлерінде қолданылуы тиіс, себебі оқыту және оқу тұтас жүйеде орын алады. Оқыту мен бағалаудың барлық тұстары жоғары деңгейде оқытуды қолдауға бапталған, сондықтан барлық білім алушылар анағұрлым жоғары деңгейлі оқыту үдерістерін қолдануға ынталандырылады.   </w:t>
      </w:r>
    </w:p>
    <w:p w:rsidR="00000000" w:rsidDel="00000000" w:rsidP="00000000" w:rsidRDefault="00000000" w:rsidRPr="00000000" w14:paraId="00000A60">
      <w:pPr>
        <w:spacing w:after="120" w:before="240" w:line="240" w:lineRule="auto"/>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Pr>
        <w:drawing>
          <wp:inline distB="0" distT="0" distL="0" distR="0">
            <wp:extent cx="2766060" cy="2446020"/>
            <wp:effectExtent b="0" l="0" r="0" t="0"/>
            <wp:docPr id="8"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766060" cy="244602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101601</wp:posOffset>
                </wp:positionH>
                <wp:positionV relativeFrom="paragraph">
                  <wp:posOffset>1993900</wp:posOffset>
                </wp:positionV>
                <wp:extent cx="2038350" cy="322580"/>
                <wp:effectExtent b="0" l="0" r="0" t="0"/>
                <wp:wrapNone/>
                <wp:docPr id="5" name=""/>
                <a:graphic>
                  <a:graphicData uri="http://schemas.microsoft.com/office/word/2010/wordprocessingShape">
                    <wps:wsp>
                      <wps:cNvSpPr/>
                      <wps:cNvPr id="2" name="Shape 2"/>
                      <wps:spPr>
                        <a:xfrm>
                          <a:off x="4331588" y="3623473"/>
                          <a:ext cx="2028825" cy="313055"/>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Мақсаттар-пәндер-әдістпр-бағалау</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КУРСТАР МЕН ДӘРІС САБАҚТАР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101601</wp:posOffset>
                </wp:positionH>
                <wp:positionV relativeFrom="paragraph">
                  <wp:posOffset>1993900</wp:posOffset>
                </wp:positionV>
                <wp:extent cx="2038350" cy="322580"/>
                <wp:effectExtent b="0" l="0" r="0" t="0"/>
                <wp:wrapNone/>
                <wp:docPr id="5"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2038350" cy="32258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152400</wp:posOffset>
                </wp:positionH>
                <wp:positionV relativeFrom="paragraph">
                  <wp:posOffset>1333500</wp:posOffset>
                </wp:positionV>
                <wp:extent cx="2114550" cy="276225"/>
                <wp:effectExtent b="0" l="0" r="0" t="0"/>
                <wp:wrapNone/>
                <wp:docPr id="6" name=""/>
                <a:graphic>
                  <a:graphicData uri="http://schemas.microsoft.com/office/word/2010/wordprocessingShape">
                    <wps:wsp>
                      <wps:cNvSpPr/>
                      <wps:cNvPr id="3" name="Shape 3"/>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ОҚЫТУ МОДУЛЬДЕРІ</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152400</wp:posOffset>
                </wp:positionH>
                <wp:positionV relativeFrom="paragraph">
                  <wp:posOffset>1333500</wp:posOffset>
                </wp:positionV>
                <wp:extent cx="2114550" cy="276225"/>
                <wp:effectExtent b="0" l="0" r="0" t="0"/>
                <wp:wrapNone/>
                <wp:docPr id="6"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2114550" cy="2762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685800</wp:posOffset>
                </wp:positionV>
                <wp:extent cx="2114550" cy="276225"/>
                <wp:effectExtent b="0" l="0" r="0" t="0"/>
                <wp:wrapNone/>
                <wp:docPr id="7" name=""/>
                <a:graphic>
                  <a:graphicData uri="http://schemas.microsoft.com/office/word/2010/wordprocessingShape">
                    <wps:wsp>
                      <wps:cNvSpPr/>
                      <wps:cNvPr id="4" name="Shape 4"/>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ДӘРЕЖЕГЕ ТАЛАПТАР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685800</wp:posOffset>
                </wp:positionV>
                <wp:extent cx="2114550" cy="276225"/>
                <wp:effectExtent b="0" l="0" r="0" t="0"/>
                <wp:wrapNone/>
                <wp:docPr id="7"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2114550" cy="276225"/>
                        </a:xfrm>
                        <a:prstGeom prst="rect"/>
                        <a:ln/>
                      </pic:spPr>
                    </pic:pic>
                  </a:graphicData>
                </a:graphic>
              </wp:anchor>
            </w:drawing>
          </mc:Fallback>
        </mc:AlternateContent>
      </w:r>
    </w:p>
    <w:p w:rsidR="00000000" w:rsidDel="00000000" w:rsidP="00000000" w:rsidRDefault="00000000" w:rsidRPr="00000000" w14:paraId="00000A61">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1-сурет. Конструктивті үйлесу көрінісі</w:t>
      </w:r>
    </w:p>
    <w:p w:rsidR="00000000" w:rsidDel="00000000" w:rsidP="00000000" w:rsidRDefault="00000000" w:rsidRPr="00000000" w14:paraId="00000A62">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Зерттеулерге негізделген педагогикалық білім</w:t>
      </w:r>
    </w:p>
    <w:p w:rsidR="00000000" w:rsidDel="00000000" w:rsidP="00000000" w:rsidRDefault="00000000" w:rsidRPr="00000000" w14:paraId="00000A6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ПБ маңызын мойындау бүкіл дүние жүзінде орын алуда (Flores, 2018). Педагогикалық оқу орындарының жұмысына ғылыми зерттеулерді біріктіру көптеген тұстарда кәсіпті дамытудың тиімді шешімі ретінде ұсынылды. Олар білім теориясы, зерттеулер мен оқыту тәжірибесі арасында нақты байланысты орната алуы тиіс.  Зерттеулердің ПБ-дағы маңыздылығын және рефлексивті практиктерді дайындауға пайдалы екенін мойындау күннен күнге артып келеді (Flores, 2018). Зерттеулерге негізделген ПБ әртүрлі нысанда жүзеге асырыла алынады. Қарапайым тілмен айтқанда, оқудың мазмұны мен әдістері, педагогикалық жобалар зерттеулерге негізделген. Бұл сондай-ақ педагогтар білім алушылардың өздерінің білімдері мен зерттеу дағдыларын жақсартуға бағдарланған әдістерді қолданады деген сөз. Сонымен қатар зерттеулерге негізделген ПБ педагогтар өздерінің жұмыстарын да, тұтас оқытуды да  зерттейді дегенді де білдіреді. 1-ші кестеде соңғы зерттеулер (Cao және басқалар, 2021) кезінде анықталған зерттеулерге негізделген ПБ әртүрлі нысандары көрсетілген. </w:t>
      </w:r>
    </w:p>
    <w:p w:rsidR="00000000" w:rsidDel="00000000" w:rsidP="00000000" w:rsidRDefault="00000000" w:rsidRPr="00000000" w14:paraId="00000A64">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72"/>
        <w:tblW w:w="9072.0" w:type="dxa"/>
        <w:jc w:val="left"/>
        <w:tblBorders>
          <w:top w:color="7f7f7f" w:space="0" w:sz="4" w:val="single"/>
          <w:left w:color="8eaadb" w:space="0" w:sz="4" w:val="single"/>
          <w:bottom w:color="7f7f7f" w:space="0" w:sz="4" w:val="single"/>
          <w:right w:color="8eaadb" w:space="0" w:sz="4" w:val="single"/>
          <w:insideH w:color="8eaadb" w:space="0" w:sz="4" w:val="single"/>
          <w:insideV w:color="8eaadb" w:space="0" w:sz="4" w:val="single"/>
        </w:tblBorders>
        <w:tblLayout w:type="fixed"/>
        <w:tblLook w:val="0400"/>
      </w:tblPr>
      <w:tblGrid>
        <w:gridCol w:w="3825"/>
        <w:gridCol w:w="5247"/>
        <w:tblGridChange w:id="0">
          <w:tblGrid>
            <w:gridCol w:w="3825"/>
            <w:gridCol w:w="5247"/>
          </w:tblGrid>
        </w:tblGridChange>
      </w:tblGrid>
      <w:tr>
        <w:trPr>
          <w:cantSplit w:val="0"/>
          <w:tblHeader w:val="0"/>
        </w:trPr>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A6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оқытудың мазмұны</w:t>
            </w:r>
          </w:p>
        </w:tc>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A6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өздерінің академиялық білімдерін беру мен олардың өзіндік ойлауын дамыту үшін зерттеулері оқу материалдары ретінде қолданады    (Visser-Wijnveen және басқалар, 2010).</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6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курс дизайны зерттеулерге негізделген</w:t>
              <w:tab/>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68">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білім саласындағы зерттеулерін қолданады және өздерінің оқыту әдістерін тиісінше әзірлейді (Cochran-Smith 2005; Krokfors және басқалар, 2011).</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6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Зерттеуге бағдарланған оқыту әдістерін қолдану </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6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талдамалы ойлауды үйреніп, зерттеу негізінде өздерінің педагогикалық ойлау қабілетін дамытуға көмектесу үшін сұраныстарға қызметке негізделген курсты ұйымдастырады (Krokfors және басқалар, 2011).</w:t>
              <w:tab/>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6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Оқытушылар педагогикалық білім саласындағы зерттеушілер ретінде әрекет етеді</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6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тәжірибелерін, сондай-ақ педагогикалық білім беру тақырыптары бойынша зерттеулер жүргізеді (Cochran-Smith 2005).</w:t>
              <w:tab/>
              <w:t xml:space="preserve"> </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6D">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жұмыстарына қатысқаны үшін болашақ мұғалімдерді көтермелеу</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6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зерттеулерді жүргізу тәжірибесін иелену үшін болашақ мұғалімдерді зерттеу үдерісіне қатыстырады (Visser-Wijnveen және басқалар, 2010).</w:t>
              <w:tab/>
              <w:t xml:space="preserve"> </w:t>
            </w:r>
          </w:p>
        </w:tc>
      </w:tr>
      <w:tr>
        <w:trPr>
          <w:cantSplit w:val="0"/>
          <w:tblHeader w:val="0"/>
        </w:trPr>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A6F">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мен оқыту арасындағы өзара байланыс</w:t>
            </w:r>
          </w:p>
        </w:tc>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A7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 мен оқыту арасындағы байланыс бірін бірі толықтырушы әрі айқын деп есептейді. Оқыту мен ғылыми зерттеулер жалпы және кең мағынада бірін бірі қолдайды.</w:t>
              <w:tab/>
              <w:t xml:space="preserve"> </w:t>
            </w:r>
          </w:p>
        </w:tc>
      </w:tr>
    </w:tbl>
    <w:p w:rsidR="00000000" w:rsidDel="00000000" w:rsidP="00000000" w:rsidRDefault="00000000" w:rsidRPr="00000000" w14:paraId="00000A7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1-кесте.Зерттеулерге негізделген ПБ (Cao, Postareff, Lindblom-Ylänne &amp; Toom, 2021)</w:t>
      </w:r>
    </w:p>
    <w:p w:rsidR="00000000" w:rsidDel="00000000" w:rsidP="00000000" w:rsidRDefault="00000000" w:rsidRPr="00000000" w14:paraId="00000A7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білім әртүрлі әдістермен зерттеулерге негізделген білім беру тәсілдерін қолдана алады және мәдени мәнмәтін мен тәжірибеге қандай нысандары сәйкес келетінін ескеру маңызды. Зерттеулерге негізделген педагогикалық білімнің түпкілікті мақсаты – тәжірибеленуші мұғалімдерге педагогикалық ойлы, рефлексивті және оқытуға қызығушылығы бар, бағдарланған мұғалімдер болуға көмектесу. Мұғалімдердің педагогикалық ойлауы білім беру жаңалықтары мен құбылыстарын талдау және тұжырымдамалау, оларды анағұрлым күрделі оқу үдерістерінің бөлшегі ретінде бағалау, ұтымды әрі теорияға негізделген шешімдерді қабылдау, мұғалім ретінде өздерінің шешімдері мен әрекеттерін негіздеу дегенді білдіреді. Олардың зерттеулерді қолдану, тіпті, оларды жүргізуге дайындығы олардың алда тұрған міндеттерін орындауға қабілетін арттырады (Toom және басқалар, 2010).</w:t>
      </w:r>
    </w:p>
    <w:p w:rsidR="00000000" w:rsidDel="00000000" w:rsidP="00000000" w:rsidRDefault="00000000" w:rsidRPr="00000000" w14:paraId="00000A7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оқу орындары оқытушыларының кәсіби дамуына ықпалын тигізіп қана қоймай, сондай-ақ оқытушы студенттердің де рефлексивті әрі тереңдетілген оқуына көмектеседі. Зерттеулерге қатыса отырып, студенттер сыни тұрғыдан ойлау, қиындықтарды шешу және рефлексивті дағдылар сынды жоғары бағаланатын кәсіби сапаларды иеленеді (Lunenberg, 2010).  Демек, оқу орындары оқытушыларының оқытуға қызығушылығы жоғары, оларға мұғалімдерінің айтқанымен ғана шектелмейтін, мұғалімдері өздерінің оқушыларын бірлескен әрі интерактивті оқыту қызметіне жұмылдыра алуынан сабақ алатын (Berry, 2004). </w:t>
      </w:r>
    </w:p>
    <w:p w:rsidR="00000000" w:rsidDel="00000000" w:rsidP="00000000" w:rsidRDefault="00000000" w:rsidRPr="00000000" w14:paraId="00000A7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беру іс жүзінде қолданылуы үшін ол зерттеу дағдыларын оқытуға, жеке зерттеу қызметін жүргізу және құжаттауға бағытталуы керек, оны педагогикалық білім беру бағдарламасында көрсету керек. Бұдан басқа педагогикалық білім бағдарламалары өздерінің студенттерінің бойында зерделеу мен зерттеуге бағдарланған жұмыс істеу тәсілін дамытып, олардың зерттеу дағдыларын жетілдіруі тиіс. Зерттеуге бағдарланған рефлексивті жаттықтырушы маман болуы үшін көп уақыт пен теория, практика және олардың арасындағы байланысты терең ойлауға лайықты орын қажет. Сондықтан педагогикалық білімнің оқу бағдарламалары жаңа дағдылар жайлы ой толғау мен оларды өңдеу үшін мүмкіндік беруі тиіс. </w:t>
      </w:r>
    </w:p>
    <w:p w:rsidR="00000000" w:rsidDel="00000000" w:rsidP="00000000" w:rsidRDefault="00000000" w:rsidRPr="00000000" w14:paraId="00000A75">
      <w:pPr>
        <w:spacing w:after="120" w:before="24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A76">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Пәнаралық оқыту</w:t>
      </w:r>
    </w:p>
    <w:p w:rsidR="00000000" w:rsidDel="00000000" w:rsidP="00000000" w:rsidRDefault="00000000" w:rsidRPr="00000000" w14:paraId="00000A7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Пәндік-тілдік кіріктірілген оқыту (CLIL)</w:t>
      </w:r>
    </w:p>
    <w:p w:rsidR="00000000" w:rsidDel="00000000" w:rsidP="00000000" w:rsidRDefault="00000000" w:rsidRPr="00000000" w14:paraId="00000A78">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CLIL (Пәндік-тілдік кіріктірілген оқыту) – бұл пәнді де, тілді де үйрену мен оқыту үшін қосымша тіл қолданылатын, екі деңгейлі білім беру тәсілі (Coyle, Hood &amp; Marsh, 2010). Сонымен қатар CLIL жалпы ұғымы екі тілдік оқыту, ағылшын тілінде оқыту немесе үңілу бағдарламасы сынды басқа тілдік бағдарламаларды да қамтиды (Coyle, 2007; Mehisto, Marsh, and Frigols, 2008). Бірақ CLIL бұл тілдік бағдарламалардан пәнге де, тілге де бірдей деңгейде назар аударылатынымен ерекшеленеді (Coyle, 2008; Dalton-Puffer, 2008; De Zarobe, 2008; Marsh, 2012). Яғни тілді үйрену де емес, пәнді үйрену де емес, осы екеуінің комбинациясы болып табылады; сәйкесінше, тілге де, пәнге де назар аударылады. Кеңінен таралған пікірге қарамастан, CLIL шеңберінде оқыту шет тілін қолдану және сол арқылы жүргізіледі, бұл тілдік емес пәндер шет тілінде оқытылатын тәсіл емес (Eurydice, 2006). </w:t>
      </w:r>
    </w:p>
    <w:p w:rsidR="00000000" w:rsidDel="00000000" w:rsidP="00000000" w:rsidRDefault="00000000" w:rsidRPr="00000000" w14:paraId="00000A7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CLIL енгізу себептері – білім алушыларға анағұрлым тұтас білім беру тәжірибесін ұсыну, сондай-ақ сыныпта іске асырылған пән мен тілді оқыту нәтижесі болып табылады. </w:t>
      </w:r>
      <w:r w:rsidDel="00000000" w:rsidR="00000000" w:rsidRPr="00000000">
        <w:rPr>
          <w:rFonts w:ascii="Times New Roman" w:cs="Times New Roman" w:eastAsia="Times New Roman" w:hAnsi="Times New Roman"/>
          <w:color w:val="000000"/>
          <w:sz w:val="28"/>
          <w:szCs w:val="28"/>
          <w:rtl w:val="0"/>
        </w:rPr>
        <w:t xml:space="preserve">CLIL-дің артықшылықтары неврология және білім беру саласындағы пәнаралық зерттеулердің нәтижелерімен дәлелденді (Coyle, Hood &amp; Marsh, 2010). Осы артықшылықтардың арқасында CLIL әртүрлі құрлықтардағы мүдделі тараптардың аудартуда.</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A7A">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Білім бағдарламаларын қолдану тұрғысынан CLIL тәсілі инклюзивті және икемді болып табылады; ол білім алушылардың жасына, қабілеттеріне және қажеттіліктеріне сәйкес бейімделетін бірқатар үлгілерді қамтиды (Coyle, 2007). Осылайша, CLIL-ді іске асыру пәнге байланысты өзгеріп отырады. Бірінші кезеңде тілді үйрену  мысалы, белгілі бір тақырыптар немесе жобалар арқылы (мысалы, өмір салты, спорт және мерекелер) БББ енгізіліп, БББ бір немесе бірнеше пәнімен байланыстырыла алынады.  </w:t>
      </w:r>
    </w:p>
    <w:p w:rsidR="00000000" w:rsidDel="00000000" w:rsidP="00000000" w:rsidRDefault="00000000" w:rsidRPr="00000000" w14:paraId="00000A7B">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Екінші кезеңде CLIL тіл мен пән арасында (мысалы, тарих қазақ тілі арқылы, ғылым ағылшын тілі арқылы) нақты байланыс орната алады немесе ол тілді БББ бөліктерімен біріктіре алатын ауқымды тәсілді қолдана алады.  Кейінгі кездері CLIL әдісі бір пәнге ғана бағытталмайды, әртүрлі пәндер немесе тақырыптар байланысы арқылы дамиды. Сабақтың мазмұны жекелеген пәндер бойынша БББ нақты тұстарын қамтуы мүмкін. Практикалық тұрғыдан алғанда, сабақтарды жоспарлау орта білім берудің пәнаралық ерекшеліктерін ескере отырып, бірқатар пәндер бойынша бірлескен жұмысты көздейді. Бірақ мұндай тәсіл жергілікті жағдайға сәйкес келетіндігін білу үшін зерттеулер жүргізу қажет.</w:t>
      </w:r>
    </w:p>
    <w:p w:rsidR="00000000" w:rsidDel="00000000" w:rsidP="00000000" w:rsidRDefault="00000000" w:rsidRPr="00000000" w14:paraId="00000A7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CLIL-ді кіріктіретін қолданыстағы оқу бағдарламалары ұзақтығы бойынша ерекшеленеді: 2-3 сабақтың бірізділігінен тұратын бір кешеннен ұзақтығы жарты семестр және одан артық модульдерді қолданатын анағұрлым ұзақ тәсілдерге дейін. Кейбір сәтті мысалдарға екі тілді секциялары бар мектептер жатады, онда пәндер ұзақ уақыт бойы басқа тілді қолдана отырып оқытылады (Coyle және басқалар, 2010).</w:t>
      </w:r>
      <w:r w:rsidDel="00000000" w:rsidR="00000000" w:rsidRPr="00000000">
        <w:rPr>
          <w:rtl w:val="0"/>
        </w:rPr>
      </w:r>
    </w:p>
    <w:p w:rsidR="00000000" w:rsidDel="00000000" w:rsidP="00000000" w:rsidRDefault="00000000" w:rsidRPr="00000000" w14:paraId="00000A7D">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STEM (Ғылым, Технология, Инженерия, Математика) білім беру</w:t>
      </w:r>
    </w:p>
    <w:p w:rsidR="00000000" w:rsidDel="00000000" w:rsidP="00000000" w:rsidRDefault="00000000" w:rsidRPr="00000000" w14:paraId="00000A7E">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Жаратылыстану ғылымдары мен математикадағы пәнаралық, басқа сөзбен айтқанда, STEM-білім беруді, «кейбір немесе барлық – ғылым, технология, инженерия мен математика – төрт пәнді пәндер мен шынайы әлемнің қиыншылықтары арасындағы байланыстарға негізделген бір сыныпқа, блокқа немесе сабаққа біріктіру әрекеті» ретінде анықтауға болады (Moore және басқалар, 2014). STEM-білім беру білім алушылардың бойында ғылыми ақпаратқа қолжеткізу мүмкіндігін және оның өмір мен жаһандық болашақтағы мәнін түсіну қабілетін дамыту үшін STEM-сабақтарын зерттеуге негізделген жобалау мен оқытуға студенттерді дайындауға бағытталған (Feinstein және басқалар, 2013). </w:t>
      </w:r>
    </w:p>
    <w:p w:rsidR="00000000" w:rsidDel="00000000" w:rsidP="00000000" w:rsidRDefault="00000000" w:rsidRPr="00000000" w14:paraId="00000A7F">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0">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Белсенді оқыту жобалық оқыту, сондай-ақ сыныптан және қауымдастықтан тыс оқытудың әртүрлі шарттары мен АКТ қолдану сынды, білім алушыларға бағдарланған белсенді әдістерді қамтиды. Екінші жағынан, ғылыми-жаратылыстану білім беру ғылым арқылы оқытуға және ғылымды басқа пәндермен біріктіру арқылы STEM-нан STEAM-ға (''A" = шығармашылық (art)) өтуге басты назар аударатын құзыреттерге бағдарлануы тиіс. Қазақстандағы БББ-да «А», кем дегенде, болашақ педагогтарда гуманитарлық дағдыларды дамытуды қамтуы тиіс. </w:t>
      </w:r>
    </w:p>
    <w:p w:rsidR="00000000" w:rsidDel="00000000" w:rsidP="00000000" w:rsidRDefault="00000000" w:rsidRPr="00000000" w14:paraId="00000A81">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2">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Білім берудегі цифрландыру және мұғалімдердің сандық құзыреттілігін дамыту </w:t>
      </w:r>
    </w:p>
    <w:p w:rsidR="00000000" w:rsidDel="00000000" w:rsidP="00000000" w:rsidRDefault="00000000" w:rsidRPr="00000000" w14:paraId="00000A83">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ақпараттық-коммуникациялық технологиялар (АКТ) мұғалімдер мен білім алушыларға оқыту мен үйрету үдерісін ынталандыру мен жетілдіру үшін инновациялық оқу ортасын ұсынады. Бұл жерде онлайн оқыту немесе аралас және гибридтік оқыту сынды жаңа білім беру тұжырымдамалары әзірленеді (López-Pérez және басқалар, 2011). Гибридтік немесе аралас оқытуды толық онлайн-оқытумен салыстырғанда, веб-құралдар мен материалдарды қолданып, сыныпта күндізгі оқытуды біріктіру (Garrison &amp; Kanuka, 2004), ретінде анықтауға болады. Аралас немесе гибридтік оқыту дәстүрлі оқыту нысандарына қосымша ретінде маңызы артып келеді. Көбіне бұл екі терминге ұқсас мағына беріледі, алайда, олардың айырмашылықтары да бар. Аралас оқытуды сыныптағы әдеттегі күндізгі оқыту, электрондық оқыту мен өзін өзі оқытудан тұратын оқиғаларға негізделген әртүрлі іс-шаралардың бірігуі ретінде анықтауға болса, гибридтік оқытуда оқу іс-шараларының бір бөлігі күндізгі ортадан қашықтықтан оқыту ортасына өтеді (Koohang және басқалар, 2006). </w:t>
      </w:r>
    </w:p>
    <w:p w:rsidR="00000000" w:rsidDel="00000000" w:rsidP="00000000" w:rsidRDefault="00000000" w:rsidRPr="00000000" w14:paraId="00000A84">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5">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Аралас оқыту нысандары маңызды оқыту үдерістерінің тиімділігін де, нәтижелілігін де арттыруға қабілетті, ал кейбір зерттеушілер аралас оқыту дәстүрлі оқыту үлгісімен салыстырғанда да тиімдірек әрі нәтижелірек бола алады деп есептейді (Garrison &amp; Kanuka, 2004). Аралас оқытудың басқа артықшылықтары ретінде ыңғайлылық, студенттердің қанағаттанушылығы, икемділік пен анағұрлым жоғары қатысушылық деңгейін айтуға болады (Koohang және басқалар, 2006).</w:t>
      </w:r>
    </w:p>
    <w:p w:rsidR="00000000" w:rsidDel="00000000" w:rsidP="00000000" w:rsidRDefault="00000000" w:rsidRPr="00000000" w14:paraId="00000A86">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саны тым жоғары болған кезде, онлайн, аралас немесе гибридтік оқыту нысандары оқыту сапасын арттыруға көп жағдай жасайды (Osguthorpe &amp; Graham, 2003). Педагогикалық білім беру шеңберінде болашақ мұғалімдер әртүрлі сандық құралдар мен платформаларды қалай қолдану керектігін өздерінің оқытушыларынан үйрене алады. Осылайша, онлайн жағдайда қолданылатын сандық құралдарды және оқыту әдістерін икемді әрі тәжірибелі қолдануды қажет ететін пандемия, саяси және қоғамдық жағдайлар сынды белгісіздік пен кездейсоқ өзгерістер уақыты талап етіп отырғандай, сандық құралдарды қолдану дағдыларын жоғары оқу орындарының оқытушылары ғана емес, сондай-ақ болашақ мұғалімдер де иеленуі тиіс.</w:t>
      </w:r>
    </w:p>
    <w:p w:rsidR="00000000" w:rsidDel="00000000" w:rsidP="00000000" w:rsidRDefault="00000000" w:rsidRPr="00000000" w14:paraId="00000A88">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және білім алушылардың әртүрлі санаттарын мойындау</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A8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 білім алушыларда болуы мүмкін дене, психологиялық және когнитивтік кемістіктеріне қарамастан, білім беруге қолжетімділікті иеленіп, өздерінің құрбыларымен бірге оқуы тиіс дегенді білдіретін қағидат. Инклюзивті педагогика – оқудың әлеуметтік-мәдени тұсы әсер ететін педагогикалық тәсіл (Florian &amp; Black-Hawkins, 2011), және ол барынша әртүрлі әдістермен білім алушылардың түрлі қажеттіліктерін қанағаттандыруға бағытталған. </w:t>
      </w:r>
    </w:p>
    <w:p w:rsidR="00000000" w:rsidDel="00000000" w:rsidP="00000000" w:rsidRDefault="00000000" w:rsidRPr="00000000" w14:paraId="00000A8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және «алуандық» тұжырымдамалары оқыту мен білім беру практикасында талданады, бұл ретте инклюзияны қолдайтын іс-шаралар басты орынды иеленеді. Білім берудегі басты ұғымдар білім берудегі теңдік, қолжетімділік, даралық, өмір бойы оқу және әріптестік болып табылады. Педагогикалық білім беруде болашақ мұғалімдердің бойында өздерін инклюзияны енгізетін сарапшылар ретінде қабылдау сезімін қалыптастыруға басты назар аударылады. Бірлескен оқу және жіктеу сынды инклюзивті педагогиканы жаңарту маңызды. Оқытушының міндеті – әр студенттің дара оқыту стилін ескере отырып, студенттер өмір бойы оқи алатындай, оларды  дайындап, бағыттау болып табылады. Оқыту мен үйретуге байланысты негізгі төрт құндылық инклюзивті білім беруде барлық мұғалімдердің жұмысы үшін негіз ретінде анықталды (Еуропалық агенттік). Бұл негізгі құндылықтар мұғалім құзыретінің салаларына байланысты. Құзыреттілік салалары үш элементтен тұрады: құндылықтар, білім мен дағдылар. Барлық мұғалімдер барлық білім алушылар үшін теңдік идеясын ұстануы тиіс (Saloviita, 2018.)</w:t>
      </w:r>
    </w:p>
    <w:p w:rsidR="00000000" w:rsidDel="00000000" w:rsidP="00000000" w:rsidRDefault="00000000" w:rsidRPr="00000000" w14:paraId="00000A8B">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Мұғалімдердің кәсіби дамуы және өзгерістерді басқару </w:t>
      </w:r>
    </w:p>
    <w:p w:rsidR="00000000" w:rsidDel="00000000" w:rsidP="00000000" w:rsidRDefault="00000000" w:rsidRPr="00000000" w14:paraId="00000A8C">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жұмысының қарқынды әрі тұрақты түрде өзгеріп отыратын сипатын ескере отырып, оқытушылар өзінің кәсіби жолында үнемі оқуы тиіс. Мұғалімдердің кәсіби дамуы мұғалімдердің көзқарасы мен түсінігіне, тәжірибесін жақсартуға да (Timperley &amp; Phillips, 2003), сонымен қтар теориялық және практикалық білімдерін кіріктіріге (Tynjälä, Häkkinen &amp; Hämäläinen, 2004) бағытталуы тиіс. Қазақстан Республикасындағы жоғары білім беру жүйесіндегі зерттеулердің эмпирикалық деректері қазіргі қоғамның тұрақты өзгерістері аясында педагогтардың кәсіби дамуының маңыздылығын көрсетеді (Жүнісова және басқалар, 2021; Жүнісова, 2019). Оқытуға табысты енгізу тәжірибесі мұғалімдердің құндылықтары  мен ұстанымдарын жиі өзгертеді, сондықтан оң тәжірибе мұғалімдердің кәсіби дамуында ерекше маңызға ие (Guskey, 1989).</w:t>
      </w:r>
    </w:p>
    <w:p w:rsidR="00000000" w:rsidDel="00000000" w:rsidP="00000000" w:rsidRDefault="00000000" w:rsidRPr="00000000" w14:paraId="00000A8D">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E">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дамуы мен өсуін әрқалай түсінуге болады: 1) нені оқыту керектігін жақсырақ түсіну үшін өзінің пәндік саласын жақсырақ түсіну; 2) қалай оқыту керектігін түсіну үшін мұғалім ретінде мол практикалық тәжірибе иелену; 3) анағұрлым тәжірибелі мұғалім болу үшін оқыту стратегиясының репертуарын әзірлеу; 4) анағұрлым табысты мұғалім болуы үшін мұғалім үшін қандай оқыту стратегиялары тиімді екенін анықтау және 5) оқытуға көмектесу үшін білім алушылар үшін қандай стратегиялар тиімді екенін түсінуді тереңдету (Åkerlind, 2007).</w:t>
      </w:r>
    </w:p>
    <w:p w:rsidR="00000000" w:rsidDel="00000000" w:rsidP="00000000" w:rsidRDefault="00000000" w:rsidRPr="00000000" w14:paraId="00000A8F">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0">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кәсіби дамуы ұзаққа созылған үдеріс екенін атап атқан жөн. Сонымен қатар, даму сызықтық үздіксіз болып табылмайды, керісінше, ол әртүрлі себептерге байланысты үзілуі мүмкін (Beijaard, Meijer &amp; Verloop, 2004). Кейбір мұғалімдер өзгерістер мен дамуды қауіп ретінде қабылдайды, ал өзгеру үдерістері үрей немесе сенімсіздік сезімдерімен қатар жүреді (Postareff және басқалар, 2008). Өзгерістерге қатысты мұндай жағымсыз эмоциялар мұғалімнің назарын тарылтады (Fredrickson, 2001). Сондықтан мұғалімдер әртүрлі көздерден (мысалы, әріптестерінен, басшылардан, жұмыс ортасынан) жеткілікті қолдау мен жағымды кері байланысты алуын қамтамасыз ету маңызды. Мұғалімдерге, сондай-ақ, сәтсіздіктер мұғалімнің кәсіби дамуының бөлшегі екенін түсініп, ал қателерді сабақ алудың мүмкіндігі ретінде қарастыру керек. Мұғалімдердің тәжірибелерімен бөлісуге және әріптестерімен серіктестікке мүмкіндігі болған кезде, бұл олардың оқуы мен дамуына жағымды әсер ететіні дәлелденген (Voogt және басқалар, 2011). Мұғалімдер өздерін жақсы сезініп, жұмысқа ынтамен қараған кезде, олардың дамуына ықпал ететін педагогикалық практикаға қатысуының ықтималдығы да артады (Fredrickson, 2001). Оқытуды дамыту – бұл үздіксіз үдеріс, сондықтан мұғалімдердің педагогикалық сауаттылығын арттыру үшін өзінің оқытуы жайлы үнемі ойлануға итермелеу керек (Parpala &amp; Postareff, 2021).</w:t>
      </w:r>
    </w:p>
    <w:p w:rsidR="00000000" w:rsidDel="00000000" w:rsidP="00000000" w:rsidRDefault="00000000" w:rsidRPr="00000000" w14:paraId="00000A91">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2">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Мұғалімдерге мұғалімнің ықпал ету, шешім қабылдау және қандай да бір әрекеттерді жасау мүмкіндігіне қатысты таңдау еркіндігін беру керек. Таңдау еркіндігін берудің мақсаты жаңа жұмыс істеу әдістерін тудырып, қызмет барысын өзгерту болып табылады (Hökkä және басқалар, 2012). Мұғалімдердің даму мен өзгерістерге қатысу мүмкіндігі болғанда, сондай-ақ олардың пікірлері шынымен маңызды екенін сезінгенде, олардың өз жұмысына деген қызығушылығы артатыны сөзсіз (Day, Elliot &amp; Kington, 2005; Pyhältö және басқалар, 2012).</w:t>
      </w:r>
    </w:p>
    <w:p w:rsidR="00000000" w:rsidDel="00000000" w:rsidP="00000000" w:rsidRDefault="00000000" w:rsidRPr="00000000" w14:paraId="00000A9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8">
      <w:pPr>
        <w:pStyle w:val="Heading1"/>
        <w:spacing w:after="120" w:line="240" w:lineRule="auto"/>
        <w:jc w:val="both"/>
        <w:rPr>
          <w:rFonts w:ascii="Times New Roman" w:cs="Times New Roman" w:eastAsia="Times New Roman" w:hAnsi="Times New Roman"/>
          <w:sz w:val="28"/>
          <w:szCs w:val="28"/>
        </w:rPr>
      </w:pPr>
      <w:bookmarkStart w:colFirst="0" w:colLast="0" w:name="_heading=h.147n2zr" w:id="31"/>
      <w:bookmarkEnd w:id="31"/>
      <w:r w:rsidDel="00000000" w:rsidR="00000000" w:rsidRPr="00000000">
        <w:rPr>
          <w:rFonts w:ascii="Times New Roman" w:cs="Times New Roman" w:eastAsia="Times New Roman" w:hAnsi="Times New Roman"/>
          <w:b w:val="1"/>
          <w:sz w:val="28"/>
          <w:szCs w:val="28"/>
          <w:rtl w:val="0"/>
        </w:rPr>
        <w:t xml:space="preserve">Әдебиеттер тізімі:</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AA9">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туралы (2007). Қазақстан Республикасының Заңы; 27.12.2019 жылғы өзгерістермен.</w:t>
      </w:r>
    </w:p>
    <w:p w:rsidR="00000000" w:rsidDel="00000000" w:rsidP="00000000" w:rsidRDefault="00000000" w:rsidRPr="00000000" w14:paraId="00000AA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білім беру тұжырымдамасын бекіту туралы (2021). Қазақстан Республикасы Үкіметінің 2021 жылғы 8 шілдедегі № 471 қаулысы.</w:t>
      </w:r>
    </w:p>
    <w:p w:rsidR="00000000" w:rsidDel="00000000" w:rsidP="00000000" w:rsidRDefault="00000000" w:rsidRPr="00000000" w14:paraId="00000AA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Beijaard, D., Meijer, P. C., &amp; Verloop, N. (2004). Reconsidering research on teachers’ professional identity.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20(2), p. 107-128. </w:t>
      </w:r>
    </w:p>
    <w:p w:rsidR="00000000" w:rsidDel="00000000" w:rsidP="00000000" w:rsidRDefault="00000000" w:rsidRPr="00000000" w14:paraId="00000AA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B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Berry, A. (2004). Self study in teaching about teaching. In J. J. Loughran, M. L. Hamilton, V. K. LaBoskey, &amp; T. Russell (Eds.), </w:t>
      </w:r>
      <w:r w:rsidDel="00000000" w:rsidR="00000000" w:rsidRPr="00000000">
        <w:rPr>
          <w:rFonts w:ascii="Times New Roman" w:cs="Times New Roman" w:eastAsia="Times New Roman" w:hAnsi="Times New Roman"/>
          <w:i w:val="1"/>
          <w:sz w:val="28"/>
          <w:szCs w:val="28"/>
          <w:rtl w:val="0"/>
        </w:rPr>
        <w:t xml:space="preserve">International handbook of self-study of teaching and teacher education practices</w:t>
      </w:r>
      <w:r w:rsidDel="00000000" w:rsidR="00000000" w:rsidRPr="00000000">
        <w:rPr>
          <w:rFonts w:ascii="Times New Roman" w:cs="Times New Roman" w:eastAsia="Times New Roman" w:hAnsi="Times New Roman"/>
          <w:sz w:val="28"/>
          <w:szCs w:val="28"/>
          <w:rtl w:val="0"/>
        </w:rPr>
        <w:t xml:space="preserve">. Dordrecht: Springer. 1295-1332.</w:t>
      </w:r>
    </w:p>
    <w:p w:rsidR="00000000" w:rsidDel="00000000" w:rsidP="00000000" w:rsidRDefault="00000000" w:rsidRPr="00000000" w14:paraId="00000AB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B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(1996). Enhancing Teaching through Constructive Alignment.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32, p. 347-364.</w:t>
      </w:r>
    </w:p>
    <w:p w:rsidR="00000000" w:rsidDel="00000000" w:rsidP="00000000" w:rsidRDefault="00000000" w:rsidRPr="00000000" w14:paraId="00000AB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B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&amp; Tang, C. (2011). </w:t>
      </w:r>
      <w:r w:rsidDel="00000000" w:rsidR="00000000" w:rsidRPr="00000000">
        <w:rPr>
          <w:rFonts w:ascii="Times New Roman" w:cs="Times New Roman" w:eastAsia="Times New Roman" w:hAnsi="Times New Roman"/>
          <w:i w:val="1"/>
          <w:sz w:val="28"/>
          <w:szCs w:val="28"/>
          <w:rtl w:val="0"/>
        </w:rPr>
        <w:t xml:space="preserve">Teaching for Quality Learning at University</w:t>
      </w:r>
      <w:r w:rsidDel="00000000" w:rsidR="00000000" w:rsidRPr="00000000">
        <w:rPr>
          <w:rFonts w:ascii="Times New Roman" w:cs="Times New Roman" w:eastAsia="Times New Roman" w:hAnsi="Times New Roman"/>
          <w:sz w:val="28"/>
          <w:szCs w:val="28"/>
          <w:rtl w:val="0"/>
        </w:rPr>
        <w:t xml:space="preserve">. Maidenhead, UK: Open University Press.</w:t>
      </w:r>
    </w:p>
    <w:p w:rsidR="00000000" w:rsidDel="00000000" w:rsidP="00000000" w:rsidRDefault="00000000" w:rsidRPr="00000000" w14:paraId="00000AB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B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Boud, D. &amp; Falchikov, N. (2006): Aligning assessment with long‐term learning. </w:t>
      </w:r>
      <w:r w:rsidDel="00000000" w:rsidR="00000000" w:rsidRPr="00000000">
        <w:rPr>
          <w:rFonts w:ascii="Times New Roman" w:cs="Times New Roman" w:eastAsia="Times New Roman" w:hAnsi="Times New Roman"/>
          <w:i w:val="1"/>
          <w:sz w:val="28"/>
          <w:szCs w:val="28"/>
          <w:rtl w:val="0"/>
        </w:rPr>
        <w:t xml:space="preserve">Assessment &amp; Evaluation in Higher Education</w:t>
      </w:r>
      <w:r w:rsidDel="00000000" w:rsidR="00000000" w:rsidRPr="00000000">
        <w:rPr>
          <w:rFonts w:ascii="Times New Roman" w:cs="Times New Roman" w:eastAsia="Times New Roman" w:hAnsi="Times New Roman"/>
          <w:sz w:val="28"/>
          <w:szCs w:val="28"/>
          <w:rtl w:val="0"/>
        </w:rPr>
        <w:t xml:space="preserve">, 31(4), p. 399-413</w:t>
      </w:r>
    </w:p>
    <w:p w:rsidR="00000000" w:rsidDel="00000000" w:rsidP="00000000" w:rsidRDefault="00000000" w:rsidRPr="00000000" w14:paraId="00000AB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B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Cao, Y., Postareff, L., Lindblom-Ylänne, S. &amp; Toom, A. (2021). A survey research on Finnish teacher educators' research-teaching integration and its relationship with their approaches to teaching. </w:t>
      </w:r>
      <w:r w:rsidDel="00000000" w:rsidR="00000000" w:rsidRPr="00000000">
        <w:rPr>
          <w:rFonts w:ascii="Times New Roman" w:cs="Times New Roman" w:eastAsia="Times New Roman" w:hAnsi="Times New Roman"/>
          <w:i w:val="1"/>
          <w:sz w:val="28"/>
          <w:szCs w:val="28"/>
          <w:rtl w:val="0"/>
        </w:rPr>
        <w:t xml:space="preserve">European Journal of Teacher Education</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AB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B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Cochran-Smith, M. (2005). Teacher Educators as Researchers: Multiple Perspectives. </w:t>
      </w:r>
      <w:r w:rsidDel="00000000" w:rsidR="00000000" w:rsidRPr="00000000">
        <w:rPr>
          <w:rFonts w:ascii="Times New Roman" w:cs="Times New Roman" w:eastAsia="Times New Roman" w:hAnsi="Times New Roman"/>
          <w:i w:val="1"/>
          <w:sz w:val="28"/>
          <w:szCs w:val="28"/>
          <w:rtl w:val="0"/>
        </w:rPr>
        <w:t xml:space="preserve">Teaching and Teacher Education</w:t>
      </w:r>
      <w:r w:rsidDel="00000000" w:rsidR="00000000" w:rsidRPr="00000000">
        <w:rPr>
          <w:rFonts w:ascii="Times New Roman" w:cs="Times New Roman" w:eastAsia="Times New Roman" w:hAnsi="Times New Roman"/>
          <w:sz w:val="28"/>
          <w:szCs w:val="28"/>
          <w:rtl w:val="0"/>
        </w:rPr>
        <w:t xml:space="preserve">, 21(2), p. 219–225.</w:t>
      </w:r>
    </w:p>
    <w:p w:rsidR="00000000" w:rsidDel="00000000" w:rsidP="00000000" w:rsidRDefault="00000000" w:rsidRPr="00000000" w14:paraId="00000AB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B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(2007). Content and Language Integrated Learning: Towards a Connected Research Agenda for CLIL Pedagogies. </w:t>
      </w:r>
      <w:r w:rsidDel="00000000" w:rsidR="00000000" w:rsidRPr="00000000">
        <w:rPr>
          <w:rFonts w:ascii="Times New Roman" w:cs="Times New Roman" w:eastAsia="Times New Roman" w:hAnsi="Times New Roman"/>
          <w:i w:val="1"/>
          <w:sz w:val="28"/>
          <w:szCs w:val="28"/>
          <w:rtl w:val="0"/>
        </w:rPr>
        <w:t xml:space="preserve">International Journal of Bilingual Education and Bilingualism</w:t>
      </w:r>
      <w:r w:rsidDel="00000000" w:rsidR="00000000" w:rsidRPr="00000000">
        <w:rPr>
          <w:rFonts w:ascii="Times New Roman" w:cs="Times New Roman" w:eastAsia="Times New Roman" w:hAnsi="Times New Roman"/>
          <w:sz w:val="28"/>
          <w:szCs w:val="28"/>
          <w:rtl w:val="0"/>
        </w:rPr>
        <w:t xml:space="preserve">, 10(5), p. 543–562.   </w:t>
      </w:r>
    </w:p>
    <w:p w:rsidR="00000000" w:rsidDel="00000000" w:rsidP="00000000" w:rsidRDefault="00000000" w:rsidRPr="00000000" w14:paraId="00000AB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B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(2008). CLIL - a Pedagogical Approach From the European Perspective. In </w:t>
      </w:r>
      <w:r w:rsidDel="00000000" w:rsidR="00000000" w:rsidRPr="00000000">
        <w:rPr>
          <w:rFonts w:ascii="Times New Roman" w:cs="Times New Roman" w:eastAsia="Times New Roman" w:hAnsi="Times New Roman"/>
          <w:i w:val="1"/>
          <w:sz w:val="28"/>
          <w:szCs w:val="28"/>
          <w:rtl w:val="0"/>
        </w:rPr>
        <w:t xml:space="preserve">Encyclopedia of Language and Education</w:t>
      </w:r>
      <w:r w:rsidDel="00000000" w:rsidR="00000000" w:rsidRPr="00000000">
        <w:rPr>
          <w:rFonts w:ascii="Times New Roman" w:cs="Times New Roman" w:eastAsia="Times New Roman" w:hAnsi="Times New Roman"/>
          <w:sz w:val="28"/>
          <w:szCs w:val="28"/>
          <w:rtl w:val="0"/>
        </w:rPr>
        <w:t xml:space="preserve">, edited by N. Hornberger, p. 1200–1214. Boston: Springer US. </w:t>
      </w:r>
    </w:p>
    <w:p w:rsidR="00000000" w:rsidDel="00000000" w:rsidP="00000000" w:rsidRDefault="00000000" w:rsidRPr="00000000" w14:paraId="00000AB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Hood, P., &amp; Marsh, D. (2010). </w:t>
      </w:r>
      <w:r w:rsidDel="00000000" w:rsidR="00000000" w:rsidRPr="00000000">
        <w:rPr>
          <w:rFonts w:ascii="Times New Roman" w:cs="Times New Roman" w:eastAsia="Times New Roman" w:hAnsi="Times New Roman"/>
          <w:i w:val="1"/>
          <w:sz w:val="28"/>
          <w:szCs w:val="28"/>
          <w:rtl w:val="0"/>
        </w:rPr>
        <w:t xml:space="preserve">CLIL: Content and Language Integrated Learning</w:t>
      </w:r>
      <w:r w:rsidDel="00000000" w:rsidR="00000000" w:rsidRPr="00000000">
        <w:rPr>
          <w:rFonts w:ascii="Times New Roman" w:cs="Times New Roman" w:eastAsia="Times New Roman" w:hAnsi="Times New Roman"/>
          <w:sz w:val="28"/>
          <w:szCs w:val="28"/>
          <w:rtl w:val="0"/>
        </w:rPr>
        <w:t xml:space="preserve">. Cambridge: Cambridge University Press. </w:t>
      </w:r>
    </w:p>
    <w:p w:rsidR="00000000" w:rsidDel="00000000" w:rsidP="00000000" w:rsidRDefault="00000000" w:rsidRPr="00000000" w14:paraId="00000AC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Dalton-Puffer, C. (2008). Outcomes and Processes in Content and Language Integrated Learning (CLIL): Current Research From Europe. In </w:t>
      </w:r>
      <w:r w:rsidDel="00000000" w:rsidR="00000000" w:rsidRPr="00000000">
        <w:rPr>
          <w:rFonts w:ascii="Times New Roman" w:cs="Times New Roman" w:eastAsia="Times New Roman" w:hAnsi="Times New Roman"/>
          <w:i w:val="1"/>
          <w:sz w:val="28"/>
          <w:szCs w:val="28"/>
          <w:rtl w:val="0"/>
        </w:rPr>
        <w:t xml:space="preserve">Future Perspectives for English Language Teaching</w:t>
      </w:r>
      <w:r w:rsidDel="00000000" w:rsidR="00000000" w:rsidRPr="00000000">
        <w:rPr>
          <w:rFonts w:ascii="Times New Roman" w:cs="Times New Roman" w:eastAsia="Times New Roman" w:hAnsi="Times New Roman"/>
          <w:sz w:val="28"/>
          <w:szCs w:val="28"/>
          <w:rtl w:val="0"/>
        </w:rPr>
        <w:t xml:space="preserve">, edited by W. Delanoy, and L. Volkmann, p. 1–19. Heidelberg: Carl Winter. </w:t>
      </w:r>
    </w:p>
    <w:p w:rsidR="00000000" w:rsidDel="00000000" w:rsidP="00000000" w:rsidRDefault="00000000" w:rsidRPr="00000000" w14:paraId="00000AC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Day, C., Elliot, B., &amp; Kington, A. (2005). Reform, standards and teacher identity: Challenges of sustaining commitment.</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21(5), p. 563-577. </w:t>
      </w:r>
    </w:p>
    <w:p w:rsidR="00000000" w:rsidDel="00000000" w:rsidP="00000000" w:rsidRDefault="00000000" w:rsidRPr="00000000" w14:paraId="00000AC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De Zarobe, Y. R. (2008). CLIL and Foreign Language Learning: A Longitudinal Study in the Basque Country. </w:t>
      </w:r>
      <w:r w:rsidDel="00000000" w:rsidR="00000000" w:rsidRPr="00000000">
        <w:rPr>
          <w:rFonts w:ascii="Times New Roman" w:cs="Times New Roman" w:eastAsia="Times New Roman" w:hAnsi="Times New Roman"/>
          <w:i w:val="1"/>
          <w:sz w:val="28"/>
          <w:szCs w:val="28"/>
          <w:rtl w:val="0"/>
        </w:rPr>
        <w:t xml:space="preserve">International CLIL Research Journal,</w:t>
      </w:r>
      <w:r w:rsidDel="00000000" w:rsidR="00000000" w:rsidRPr="00000000">
        <w:rPr>
          <w:rFonts w:ascii="Times New Roman" w:cs="Times New Roman" w:eastAsia="Times New Roman" w:hAnsi="Times New Roman"/>
          <w:sz w:val="28"/>
          <w:szCs w:val="28"/>
          <w:rtl w:val="0"/>
        </w:rPr>
        <w:t xml:space="preserve"> 1(1), p. 60–73. </w:t>
      </w:r>
    </w:p>
    <w:p w:rsidR="00000000" w:rsidDel="00000000" w:rsidP="00000000" w:rsidRDefault="00000000" w:rsidRPr="00000000" w14:paraId="00000AC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European Agency. </w:t>
      </w:r>
      <w:r w:rsidDel="00000000" w:rsidR="00000000" w:rsidRPr="00000000">
        <w:rPr>
          <w:rFonts w:ascii="Times New Roman" w:cs="Times New Roman" w:eastAsia="Times New Roman" w:hAnsi="Times New Roman"/>
          <w:i w:val="1"/>
          <w:sz w:val="28"/>
          <w:szCs w:val="28"/>
          <w:rtl w:val="0"/>
        </w:rPr>
        <w:t xml:space="preserve">Profile of Inclusive Teachers</w:t>
      </w:r>
      <w:r w:rsidDel="00000000" w:rsidR="00000000" w:rsidRPr="00000000">
        <w:rPr>
          <w:rFonts w:ascii="Times New Roman" w:cs="Times New Roman" w:eastAsia="Times New Roman" w:hAnsi="Times New Roman"/>
          <w:sz w:val="28"/>
          <w:szCs w:val="28"/>
          <w:rtl w:val="0"/>
        </w:rPr>
        <w:t xml:space="preserve">. https://www.european-agency.org/projects/te4i/profile-inclusive-teachers </w:t>
      </w:r>
    </w:p>
    <w:p w:rsidR="00000000" w:rsidDel="00000000" w:rsidP="00000000" w:rsidRDefault="00000000" w:rsidRPr="00000000" w14:paraId="00000AC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Eurydice. 2006. </w:t>
      </w:r>
      <w:r w:rsidDel="00000000" w:rsidR="00000000" w:rsidRPr="00000000">
        <w:rPr>
          <w:rFonts w:ascii="Times New Roman" w:cs="Times New Roman" w:eastAsia="Times New Roman" w:hAnsi="Times New Roman"/>
          <w:i w:val="1"/>
          <w:sz w:val="28"/>
          <w:szCs w:val="28"/>
          <w:rtl w:val="0"/>
        </w:rPr>
        <w:t xml:space="preserve">Content and Language Integrated Learning (CLIL) at School in Europe</w:t>
      </w:r>
      <w:r w:rsidDel="00000000" w:rsidR="00000000" w:rsidRPr="00000000">
        <w:rPr>
          <w:rFonts w:ascii="Times New Roman" w:cs="Times New Roman" w:eastAsia="Times New Roman" w:hAnsi="Times New Roman"/>
          <w:sz w:val="28"/>
          <w:szCs w:val="28"/>
          <w:rtl w:val="0"/>
        </w:rPr>
        <w:t xml:space="preserve">. Brussels: Eurydice. </w:t>
      </w:r>
    </w:p>
    <w:p w:rsidR="00000000" w:rsidDel="00000000" w:rsidP="00000000" w:rsidRDefault="00000000" w:rsidRPr="00000000" w14:paraId="00000AC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Feinstein, N. W., Allen, S., &amp; Jenkins, E. (2013). Outside the pipeline: Reimagining science education for nonscientists. </w:t>
      </w:r>
      <w:r w:rsidDel="00000000" w:rsidR="00000000" w:rsidRPr="00000000">
        <w:rPr>
          <w:rFonts w:ascii="Times New Roman" w:cs="Times New Roman" w:eastAsia="Times New Roman" w:hAnsi="Times New Roman"/>
          <w:i w:val="1"/>
          <w:sz w:val="28"/>
          <w:szCs w:val="28"/>
          <w:rtl w:val="0"/>
        </w:rPr>
        <w:t xml:space="preserve">Science</w:t>
      </w:r>
      <w:r w:rsidDel="00000000" w:rsidR="00000000" w:rsidRPr="00000000">
        <w:rPr>
          <w:rFonts w:ascii="Times New Roman" w:cs="Times New Roman" w:eastAsia="Times New Roman" w:hAnsi="Times New Roman"/>
          <w:sz w:val="28"/>
          <w:szCs w:val="28"/>
          <w:rtl w:val="0"/>
        </w:rPr>
        <w:t xml:space="preserve">, 340(6130), p. 314-317</w:t>
      </w:r>
    </w:p>
    <w:p w:rsidR="00000000" w:rsidDel="00000000" w:rsidP="00000000" w:rsidRDefault="00000000" w:rsidRPr="00000000" w14:paraId="00000AC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Flores, M.A. (2018). Linking Teaching and Research in Initial Teacher Education:  Knowledge Mobilisation and Research-informed Practice. </w:t>
      </w:r>
      <w:r w:rsidDel="00000000" w:rsidR="00000000" w:rsidRPr="00000000">
        <w:rPr>
          <w:rFonts w:ascii="Times New Roman" w:cs="Times New Roman" w:eastAsia="Times New Roman" w:hAnsi="Times New Roman"/>
          <w:i w:val="1"/>
          <w:sz w:val="28"/>
          <w:szCs w:val="28"/>
          <w:rtl w:val="0"/>
        </w:rPr>
        <w:t xml:space="preserve">Journal of Education for Teaching</w:t>
      </w:r>
      <w:r w:rsidDel="00000000" w:rsidR="00000000" w:rsidRPr="00000000">
        <w:rPr>
          <w:rFonts w:ascii="Times New Roman" w:cs="Times New Roman" w:eastAsia="Times New Roman" w:hAnsi="Times New Roman"/>
          <w:sz w:val="28"/>
          <w:szCs w:val="28"/>
          <w:rtl w:val="0"/>
        </w:rPr>
        <w:t xml:space="preserve">, 44 (5), p. 621–636.</w:t>
      </w:r>
    </w:p>
    <w:p w:rsidR="00000000" w:rsidDel="00000000" w:rsidP="00000000" w:rsidRDefault="00000000" w:rsidRPr="00000000" w14:paraId="00000AC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D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Florian, L., &amp; Black‐Hawkins, K. (2011). Exploring inclusive pedagogy. </w:t>
      </w:r>
      <w:r w:rsidDel="00000000" w:rsidR="00000000" w:rsidRPr="00000000">
        <w:rPr>
          <w:rFonts w:ascii="Times New Roman" w:cs="Times New Roman" w:eastAsia="Times New Roman" w:hAnsi="Times New Roman"/>
          <w:i w:val="1"/>
          <w:sz w:val="28"/>
          <w:szCs w:val="28"/>
          <w:rtl w:val="0"/>
        </w:rPr>
        <w:t xml:space="preserve">British Educational Research Journal</w:t>
      </w:r>
      <w:r w:rsidDel="00000000" w:rsidR="00000000" w:rsidRPr="00000000">
        <w:rPr>
          <w:rFonts w:ascii="Times New Roman" w:cs="Times New Roman" w:eastAsia="Times New Roman" w:hAnsi="Times New Roman"/>
          <w:sz w:val="28"/>
          <w:szCs w:val="28"/>
          <w:rtl w:val="0"/>
        </w:rPr>
        <w:t xml:space="preserve">, 37(5), p. 813–828. </w:t>
      </w:r>
    </w:p>
    <w:p w:rsidR="00000000" w:rsidDel="00000000" w:rsidP="00000000" w:rsidRDefault="00000000" w:rsidRPr="00000000" w14:paraId="00000AD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D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Fredrickson, B. L. (2001). The role of positive emotions in positive psychology: the broaden-and-build theory of positive emotions.</w:t>
      </w:r>
      <w:r w:rsidDel="00000000" w:rsidR="00000000" w:rsidRPr="00000000">
        <w:rPr>
          <w:rFonts w:ascii="Times New Roman" w:cs="Times New Roman" w:eastAsia="Times New Roman" w:hAnsi="Times New Roman"/>
          <w:i w:val="1"/>
          <w:sz w:val="28"/>
          <w:szCs w:val="28"/>
          <w:rtl w:val="0"/>
        </w:rPr>
        <w:t xml:space="preserve"> American psychologist</w:t>
      </w:r>
      <w:r w:rsidDel="00000000" w:rsidR="00000000" w:rsidRPr="00000000">
        <w:rPr>
          <w:rFonts w:ascii="Times New Roman" w:cs="Times New Roman" w:eastAsia="Times New Roman" w:hAnsi="Times New Roman"/>
          <w:sz w:val="28"/>
          <w:szCs w:val="28"/>
          <w:rtl w:val="0"/>
        </w:rPr>
        <w:t xml:space="preserve">, 56(3), p. 218. </w:t>
      </w:r>
    </w:p>
    <w:p w:rsidR="00000000" w:rsidDel="00000000" w:rsidP="00000000" w:rsidRDefault="00000000" w:rsidRPr="00000000" w14:paraId="00000AD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D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Garrison, D. R., &amp; Kanuka, H. (2004). Blended learning: Uncovering its transformative potential in higher education.</w:t>
      </w:r>
      <w:r w:rsidDel="00000000" w:rsidR="00000000" w:rsidRPr="00000000">
        <w:rPr>
          <w:rFonts w:ascii="Times New Roman" w:cs="Times New Roman" w:eastAsia="Times New Roman" w:hAnsi="Times New Roman"/>
          <w:i w:val="1"/>
          <w:sz w:val="28"/>
          <w:szCs w:val="28"/>
          <w:rtl w:val="0"/>
        </w:rPr>
        <w:t xml:space="preserve"> The internet and higher education</w:t>
      </w:r>
      <w:r w:rsidDel="00000000" w:rsidR="00000000" w:rsidRPr="00000000">
        <w:rPr>
          <w:rFonts w:ascii="Times New Roman" w:cs="Times New Roman" w:eastAsia="Times New Roman" w:hAnsi="Times New Roman"/>
          <w:sz w:val="28"/>
          <w:szCs w:val="28"/>
          <w:rtl w:val="0"/>
        </w:rPr>
        <w:t xml:space="preserve">, 7(2), p. 95-105. </w:t>
      </w:r>
    </w:p>
    <w:p w:rsidR="00000000" w:rsidDel="00000000" w:rsidP="00000000" w:rsidRDefault="00000000" w:rsidRPr="00000000" w14:paraId="00000AD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D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Guskey, T.R. (1989). Attitude and perceptual change in teachers. </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 13, p. 439-453. </w:t>
      </w:r>
    </w:p>
    <w:p w:rsidR="00000000" w:rsidDel="00000000" w:rsidP="00000000" w:rsidRDefault="00000000" w:rsidRPr="00000000" w14:paraId="00000AD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D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Hazelkorn, E., Ryan, C., Beernaert, Y., Constantinou, C., Deca, L., Grangeat, M., Karikorpi, M., Lazoudis, A., Pintó, R. &amp; Welzel-Breuer, M. (2015). </w:t>
      </w:r>
      <w:r w:rsidDel="00000000" w:rsidR="00000000" w:rsidRPr="00000000">
        <w:rPr>
          <w:rFonts w:ascii="Times New Roman" w:cs="Times New Roman" w:eastAsia="Times New Roman" w:hAnsi="Times New Roman"/>
          <w:i w:val="1"/>
          <w:sz w:val="28"/>
          <w:szCs w:val="28"/>
          <w:rtl w:val="0"/>
        </w:rPr>
        <w:t xml:space="preserve">Science Education for Responsible Citizenship</w:t>
      </w:r>
      <w:r w:rsidDel="00000000" w:rsidR="00000000" w:rsidRPr="00000000">
        <w:rPr>
          <w:rFonts w:ascii="Times New Roman" w:cs="Times New Roman" w:eastAsia="Times New Roman" w:hAnsi="Times New Roman"/>
          <w:sz w:val="28"/>
          <w:szCs w:val="28"/>
          <w:rtl w:val="0"/>
        </w:rPr>
        <w:t xml:space="preserve">. European Commission: Directorate-General for Research and Innovation, Science with and for Society.</w:t>
      </w:r>
    </w:p>
    <w:p w:rsidR="00000000" w:rsidDel="00000000" w:rsidP="00000000" w:rsidRDefault="00000000" w:rsidRPr="00000000" w14:paraId="00000AD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D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Hökkä, P., Eteläpelto, A., &amp; Rasku-Puttonen, H. (2012). The professional agency of teacher educators amid academic discourses.</w:t>
      </w:r>
      <w:r w:rsidDel="00000000" w:rsidR="00000000" w:rsidRPr="00000000">
        <w:rPr>
          <w:rFonts w:ascii="Times New Roman" w:cs="Times New Roman" w:eastAsia="Times New Roman" w:hAnsi="Times New Roman"/>
          <w:i w:val="1"/>
          <w:sz w:val="28"/>
          <w:szCs w:val="28"/>
          <w:rtl w:val="0"/>
        </w:rPr>
        <w:t xml:space="preserve"> Journal of Education for Teaching</w:t>
      </w:r>
      <w:r w:rsidDel="00000000" w:rsidR="00000000" w:rsidRPr="00000000">
        <w:rPr>
          <w:rFonts w:ascii="Times New Roman" w:cs="Times New Roman" w:eastAsia="Times New Roman" w:hAnsi="Times New Roman"/>
          <w:sz w:val="28"/>
          <w:szCs w:val="28"/>
          <w:rtl w:val="0"/>
        </w:rPr>
        <w:t xml:space="preserve">, 38(1), p. 83-102. </w:t>
      </w:r>
    </w:p>
    <w:p w:rsidR="00000000" w:rsidDel="00000000" w:rsidP="00000000" w:rsidRDefault="00000000" w:rsidRPr="00000000" w14:paraId="00000AD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D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202124"/>
          <w:sz w:val="28"/>
          <w:szCs w:val="28"/>
          <w:rtl w:val="0"/>
        </w:rPr>
        <w:t xml:space="preserve">Jones, S. (2003). Measuring the quality of higher education: linking teaching quality measures at the delivery level to administrative measures at the university level. </w:t>
      </w:r>
      <w:r w:rsidDel="00000000" w:rsidR="00000000" w:rsidRPr="00000000">
        <w:rPr>
          <w:rFonts w:ascii="Times New Roman" w:cs="Times New Roman" w:eastAsia="Times New Roman" w:hAnsi="Times New Roman"/>
          <w:i w:val="1"/>
          <w:color w:val="202124"/>
          <w:sz w:val="28"/>
          <w:szCs w:val="28"/>
          <w:rtl w:val="0"/>
        </w:rPr>
        <w:t xml:space="preserve">Quality in Higher Education</w:t>
      </w:r>
      <w:r w:rsidDel="00000000" w:rsidR="00000000" w:rsidRPr="00000000">
        <w:rPr>
          <w:rFonts w:ascii="Times New Roman" w:cs="Times New Roman" w:eastAsia="Times New Roman" w:hAnsi="Times New Roman"/>
          <w:color w:val="202124"/>
          <w:sz w:val="28"/>
          <w:szCs w:val="28"/>
          <w:rtl w:val="0"/>
        </w:rPr>
        <w:t xml:space="preserve">, 9(3), 223-229.</w:t>
      </w:r>
      <w:r w:rsidDel="00000000" w:rsidR="00000000" w:rsidRPr="00000000">
        <w:rPr>
          <w:rtl w:val="0"/>
        </w:rPr>
      </w:r>
    </w:p>
    <w:p w:rsidR="00000000" w:rsidDel="00000000" w:rsidP="00000000" w:rsidRDefault="00000000" w:rsidRPr="00000000" w14:paraId="00000AD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D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Koohang, A., Britz, J., &amp; Seymour, T. (2006). Panel Discussion. Hybrid/blended learning: Advantages, Challenges, Design and Future Directions. </w:t>
      </w:r>
      <w:r w:rsidDel="00000000" w:rsidR="00000000" w:rsidRPr="00000000">
        <w:rPr>
          <w:rFonts w:ascii="Times New Roman" w:cs="Times New Roman" w:eastAsia="Times New Roman" w:hAnsi="Times New Roman"/>
          <w:i w:val="1"/>
          <w:sz w:val="28"/>
          <w:szCs w:val="28"/>
          <w:rtl w:val="0"/>
        </w:rPr>
        <w:t xml:space="preserve">In Proceedings of the 2006 Informing science and IT education joint conference </w:t>
      </w:r>
      <w:r w:rsidDel="00000000" w:rsidR="00000000" w:rsidRPr="00000000">
        <w:rPr>
          <w:rFonts w:ascii="Times New Roman" w:cs="Times New Roman" w:eastAsia="Times New Roman" w:hAnsi="Times New Roman"/>
          <w:sz w:val="28"/>
          <w:szCs w:val="28"/>
          <w:rtl w:val="0"/>
        </w:rPr>
        <w:t xml:space="preserve">(p. 155-157). </w:t>
      </w:r>
    </w:p>
    <w:p w:rsidR="00000000" w:rsidDel="00000000" w:rsidP="00000000" w:rsidRDefault="00000000" w:rsidRPr="00000000" w14:paraId="00000AD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E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Krokfors, L., Kynäslahti, H., Stenberg, K., Toom, A., Maaranen, K., Jyrhämä, R., Byman, R. &amp; Kansanen, P. (2011). Investigating Finnish Teacher Educators’ Views on Research-based Teacher Education. </w:t>
      </w:r>
      <w:r w:rsidDel="00000000" w:rsidR="00000000" w:rsidRPr="00000000">
        <w:rPr>
          <w:rFonts w:ascii="Times New Roman" w:cs="Times New Roman" w:eastAsia="Times New Roman" w:hAnsi="Times New Roman"/>
          <w:i w:val="1"/>
          <w:sz w:val="28"/>
          <w:szCs w:val="28"/>
          <w:rtl w:val="0"/>
        </w:rPr>
        <w:t xml:space="preserve">Teaching Education</w:t>
      </w:r>
      <w:r w:rsidDel="00000000" w:rsidR="00000000" w:rsidRPr="00000000">
        <w:rPr>
          <w:rFonts w:ascii="Times New Roman" w:cs="Times New Roman" w:eastAsia="Times New Roman" w:hAnsi="Times New Roman"/>
          <w:sz w:val="28"/>
          <w:szCs w:val="28"/>
          <w:rtl w:val="0"/>
        </w:rPr>
        <w:t xml:space="preserve">, 22(1), p. 1–13.</w:t>
      </w:r>
    </w:p>
    <w:p w:rsidR="00000000" w:rsidDel="00000000" w:rsidP="00000000" w:rsidRDefault="00000000" w:rsidRPr="00000000" w14:paraId="00000AE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E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López-Pérez, M. V., Pérez-López, M. C., &amp; Rodríguez-Ariza, L. (2011). Blended learning in higher education: Students’ perceptions and their relation to outcomes.</w:t>
      </w:r>
      <w:r w:rsidDel="00000000" w:rsidR="00000000" w:rsidRPr="00000000">
        <w:rPr>
          <w:rFonts w:ascii="Times New Roman" w:cs="Times New Roman" w:eastAsia="Times New Roman" w:hAnsi="Times New Roman"/>
          <w:i w:val="1"/>
          <w:sz w:val="28"/>
          <w:szCs w:val="28"/>
          <w:rtl w:val="0"/>
        </w:rPr>
        <w:t xml:space="preserve"> Computers &amp; education</w:t>
      </w:r>
      <w:r w:rsidDel="00000000" w:rsidR="00000000" w:rsidRPr="00000000">
        <w:rPr>
          <w:rFonts w:ascii="Times New Roman" w:cs="Times New Roman" w:eastAsia="Times New Roman" w:hAnsi="Times New Roman"/>
          <w:sz w:val="28"/>
          <w:szCs w:val="28"/>
          <w:rtl w:val="0"/>
        </w:rPr>
        <w:t xml:space="preserve">, 56(3), p. 818-826. </w:t>
      </w:r>
    </w:p>
    <w:p w:rsidR="00000000" w:rsidDel="00000000" w:rsidP="00000000" w:rsidRDefault="00000000" w:rsidRPr="00000000" w14:paraId="00000AE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E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Lunenberg, M. (2010). Characteristics, scholarship and research of teacher educators. In P. Peterson, E. Baker, &amp; B. McGaw (Eds.), </w:t>
      </w:r>
      <w:r w:rsidDel="00000000" w:rsidR="00000000" w:rsidRPr="00000000">
        <w:rPr>
          <w:rFonts w:ascii="Times New Roman" w:cs="Times New Roman" w:eastAsia="Times New Roman" w:hAnsi="Times New Roman"/>
          <w:i w:val="1"/>
          <w:sz w:val="28"/>
          <w:szCs w:val="28"/>
          <w:rtl w:val="0"/>
        </w:rPr>
        <w:t xml:space="preserve">International encyclopedia of education</w:t>
      </w:r>
      <w:r w:rsidDel="00000000" w:rsidR="00000000" w:rsidRPr="00000000">
        <w:rPr>
          <w:rFonts w:ascii="Times New Roman" w:cs="Times New Roman" w:eastAsia="Times New Roman" w:hAnsi="Times New Roman"/>
          <w:sz w:val="28"/>
          <w:szCs w:val="28"/>
          <w:rtl w:val="0"/>
        </w:rPr>
        <w:t xml:space="preserve"> (p. 676-680). Oxford, UK: Elsevier. </w:t>
      </w:r>
    </w:p>
    <w:p w:rsidR="00000000" w:rsidDel="00000000" w:rsidP="00000000" w:rsidRDefault="00000000" w:rsidRPr="00000000" w14:paraId="00000AE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E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Marsh, D. (2012). </w:t>
      </w:r>
      <w:r w:rsidDel="00000000" w:rsidR="00000000" w:rsidRPr="00000000">
        <w:rPr>
          <w:rFonts w:ascii="Times New Roman" w:cs="Times New Roman" w:eastAsia="Times New Roman" w:hAnsi="Times New Roman"/>
          <w:i w:val="1"/>
          <w:sz w:val="28"/>
          <w:szCs w:val="28"/>
          <w:rtl w:val="0"/>
        </w:rPr>
        <w:t xml:space="preserve">Content and Language Integrated Learning (CLIL). A Development Trajectory</w:t>
      </w:r>
      <w:r w:rsidDel="00000000" w:rsidR="00000000" w:rsidRPr="00000000">
        <w:rPr>
          <w:rFonts w:ascii="Times New Roman" w:cs="Times New Roman" w:eastAsia="Times New Roman" w:hAnsi="Times New Roman"/>
          <w:sz w:val="28"/>
          <w:szCs w:val="28"/>
          <w:rtl w:val="0"/>
        </w:rPr>
        <w:t xml:space="preserve">. Cordoba: Servicio de Publicaciones de la Universidad de Córdoba. </w:t>
      </w:r>
    </w:p>
    <w:p w:rsidR="00000000" w:rsidDel="00000000" w:rsidP="00000000" w:rsidRDefault="00000000" w:rsidRPr="00000000" w14:paraId="00000AE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E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Mehisto, P., Marsh, D. &amp; Frigols, M. J. (2008). </w:t>
      </w:r>
      <w:r w:rsidDel="00000000" w:rsidR="00000000" w:rsidRPr="00000000">
        <w:rPr>
          <w:rFonts w:ascii="Times New Roman" w:cs="Times New Roman" w:eastAsia="Times New Roman" w:hAnsi="Times New Roman"/>
          <w:i w:val="1"/>
          <w:sz w:val="28"/>
          <w:szCs w:val="28"/>
          <w:rtl w:val="0"/>
        </w:rPr>
        <w:t xml:space="preserve">Uncovering CLIL Content and Language Integrated Learning in Bilingual and Multilingual Education</w:t>
      </w:r>
      <w:r w:rsidDel="00000000" w:rsidR="00000000" w:rsidRPr="00000000">
        <w:rPr>
          <w:rFonts w:ascii="Times New Roman" w:cs="Times New Roman" w:eastAsia="Times New Roman" w:hAnsi="Times New Roman"/>
          <w:sz w:val="28"/>
          <w:szCs w:val="28"/>
          <w:rtl w:val="0"/>
        </w:rPr>
        <w:t xml:space="preserve">. London: Macmillan. </w:t>
      </w:r>
    </w:p>
    <w:p w:rsidR="00000000" w:rsidDel="00000000" w:rsidP="00000000" w:rsidRDefault="00000000" w:rsidRPr="00000000" w14:paraId="00000AE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E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Moore, T. J., Stohlmann, M. S., Wang, H. H., Tank, K. M., Glancy, A. W., &amp; Roehrig, G. H. (2014). Implementation and integration of engineering in K-12 STEM education. In </w:t>
      </w:r>
      <w:r w:rsidDel="00000000" w:rsidR="00000000" w:rsidRPr="00000000">
        <w:rPr>
          <w:rFonts w:ascii="Times New Roman" w:cs="Times New Roman" w:eastAsia="Times New Roman" w:hAnsi="Times New Roman"/>
          <w:i w:val="1"/>
          <w:sz w:val="28"/>
          <w:szCs w:val="28"/>
          <w:rtl w:val="0"/>
        </w:rPr>
        <w:t xml:space="preserve">Engineering in Pre-College Settings: Synthesizing Research, Policy, and Practices</w:t>
      </w:r>
      <w:r w:rsidDel="00000000" w:rsidR="00000000" w:rsidRPr="00000000">
        <w:rPr>
          <w:rFonts w:ascii="Times New Roman" w:cs="Times New Roman" w:eastAsia="Times New Roman" w:hAnsi="Times New Roman"/>
          <w:sz w:val="28"/>
          <w:szCs w:val="28"/>
          <w:rtl w:val="0"/>
        </w:rPr>
        <w:t xml:space="preserve"> (p. 35-60). </w:t>
      </w:r>
      <w:r w:rsidDel="00000000" w:rsidR="00000000" w:rsidRPr="00000000">
        <w:rPr>
          <w:rFonts w:ascii="Times New Roman" w:cs="Times New Roman" w:eastAsia="Times New Roman" w:hAnsi="Times New Roman"/>
          <w:color w:val="444444"/>
          <w:sz w:val="28"/>
          <w:szCs w:val="28"/>
          <w:highlight w:val="white"/>
          <w:rtl w:val="0"/>
        </w:rPr>
        <w:t xml:space="preserve">West Lafayette</w:t>
      </w:r>
      <w:r w:rsidDel="00000000" w:rsidR="00000000" w:rsidRPr="00000000">
        <w:rPr>
          <w:rFonts w:ascii="Times New Roman" w:cs="Times New Roman" w:eastAsia="Times New Roman" w:hAnsi="Times New Roman"/>
          <w:sz w:val="28"/>
          <w:szCs w:val="28"/>
          <w:rtl w:val="0"/>
        </w:rPr>
        <w:t xml:space="preserve">: Purdue University Press.</w:t>
      </w:r>
    </w:p>
    <w:p w:rsidR="00000000" w:rsidDel="00000000" w:rsidP="00000000" w:rsidRDefault="00000000" w:rsidRPr="00000000" w14:paraId="00000AE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E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OECD (2020). </w:t>
      </w:r>
      <w:r w:rsidDel="00000000" w:rsidR="00000000" w:rsidRPr="00000000">
        <w:rPr>
          <w:rFonts w:ascii="Times New Roman" w:cs="Times New Roman" w:eastAsia="Times New Roman" w:hAnsi="Times New Roman"/>
          <w:i w:val="1"/>
          <w:sz w:val="28"/>
          <w:szCs w:val="28"/>
          <w:rtl w:val="0"/>
        </w:rPr>
        <w:t xml:space="preserve">Raising the Quality of Initial Teacher Education and support for early career teachers in Kazakhstan</w:t>
      </w:r>
      <w:r w:rsidDel="00000000" w:rsidR="00000000" w:rsidRPr="00000000">
        <w:rPr>
          <w:rFonts w:ascii="Times New Roman" w:cs="Times New Roman" w:eastAsia="Times New Roman" w:hAnsi="Times New Roman"/>
          <w:sz w:val="28"/>
          <w:szCs w:val="28"/>
          <w:rtl w:val="0"/>
        </w:rPr>
        <w:t xml:space="preserve">. OECD Education Policy Perspectives, No. 25, OECD Publishing, Paris.</w:t>
      </w:r>
    </w:p>
    <w:p w:rsidR="00000000" w:rsidDel="00000000" w:rsidP="00000000" w:rsidRDefault="00000000" w:rsidRPr="00000000" w14:paraId="00000AE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E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Osguthorpe, R. T., &amp; Graham, C. R. (2003). Blended learning environments: Definitions and directions.</w:t>
      </w:r>
      <w:r w:rsidDel="00000000" w:rsidR="00000000" w:rsidRPr="00000000">
        <w:rPr>
          <w:rFonts w:ascii="Times New Roman" w:cs="Times New Roman" w:eastAsia="Times New Roman" w:hAnsi="Times New Roman"/>
          <w:i w:val="1"/>
          <w:sz w:val="28"/>
          <w:szCs w:val="28"/>
          <w:rtl w:val="0"/>
        </w:rPr>
        <w:t xml:space="preserve"> Quarterly review of distance education</w:t>
      </w:r>
      <w:r w:rsidDel="00000000" w:rsidR="00000000" w:rsidRPr="00000000">
        <w:rPr>
          <w:rFonts w:ascii="Times New Roman" w:cs="Times New Roman" w:eastAsia="Times New Roman" w:hAnsi="Times New Roman"/>
          <w:sz w:val="28"/>
          <w:szCs w:val="28"/>
          <w:rtl w:val="0"/>
        </w:rPr>
        <w:t xml:space="preserve">, 4(3), p. 227-33. </w:t>
      </w:r>
    </w:p>
    <w:p w:rsidR="00000000" w:rsidDel="00000000" w:rsidP="00000000" w:rsidRDefault="00000000" w:rsidRPr="00000000" w14:paraId="00000AE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F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Parpala, A., &amp; Postareff, L., (2021). Supporting high-quality teaching in higher education through the HowUTeach self-reflection tool. </w:t>
      </w:r>
      <w:r w:rsidDel="00000000" w:rsidR="00000000" w:rsidRPr="00000000">
        <w:rPr>
          <w:rFonts w:ascii="Times New Roman" w:cs="Times New Roman" w:eastAsia="Times New Roman" w:hAnsi="Times New Roman"/>
          <w:i w:val="1"/>
          <w:sz w:val="28"/>
          <w:szCs w:val="28"/>
          <w:rtl w:val="0"/>
        </w:rPr>
        <w:t xml:space="preserve">Ammattikasvatuksen aikakauskirja</w:t>
      </w:r>
      <w:r w:rsidDel="00000000" w:rsidR="00000000" w:rsidRPr="00000000">
        <w:rPr>
          <w:rFonts w:ascii="Times New Roman" w:cs="Times New Roman" w:eastAsia="Times New Roman" w:hAnsi="Times New Roman"/>
          <w:sz w:val="28"/>
          <w:szCs w:val="28"/>
          <w:rtl w:val="0"/>
        </w:rPr>
        <w:t xml:space="preserve">, 4, 2021. </w:t>
      </w:r>
    </w:p>
    <w:p w:rsidR="00000000" w:rsidDel="00000000" w:rsidP="00000000" w:rsidRDefault="00000000" w:rsidRPr="00000000" w14:paraId="00000AF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F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Postareff, L., Lindblom-Ylänne, S., &amp; Nevgi, A. (2008). A follow-up study of the effect of pedagogical training on teaching in higher education.</w:t>
      </w:r>
      <w:r w:rsidDel="00000000" w:rsidR="00000000" w:rsidRPr="00000000">
        <w:rPr>
          <w:rFonts w:ascii="Times New Roman" w:cs="Times New Roman" w:eastAsia="Times New Roman" w:hAnsi="Times New Roman"/>
          <w:i w:val="1"/>
          <w:sz w:val="28"/>
          <w:szCs w:val="28"/>
          <w:rtl w:val="0"/>
        </w:rPr>
        <w:t xml:space="preserve"> Higher Education</w:t>
      </w:r>
      <w:r w:rsidDel="00000000" w:rsidR="00000000" w:rsidRPr="00000000">
        <w:rPr>
          <w:rFonts w:ascii="Times New Roman" w:cs="Times New Roman" w:eastAsia="Times New Roman" w:hAnsi="Times New Roman"/>
          <w:sz w:val="28"/>
          <w:szCs w:val="28"/>
          <w:rtl w:val="0"/>
        </w:rPr>
        <w:t xml:space="preserve">, 56(1), p. 29-43. </w:t>
      </w:r>
    </w:p>
    <w:p w:rsidR="00000000" w:rsidDel="00000000" w:rsidP="00000000" w:rsidRDefault="00000000" w:rsidRPr="00000000" w14:paraId="00000AF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F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Prosser, M., &amp; Trigwell, K. (2014). Qualitative Variation in Approaches to University Teaching and Learning in Large First-Year Classes.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67, p. 783-795.</w:t>
      </w:r>
    </w:p>
    <w:p w:rsidR="00000000" w:rsidDel="00000000" w:rsidP="00000000" w:rsidRDefault="00000000" w:rsidRPr="00000000" w14:paraId="00000AF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F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Pyhältö, K., Pietarinen, J., &amp; Soini, T. (2012). Do comprehensive school teachers perceive themselves as active professional agents in school reforms?</w:t>
      </w:r>
      <w:r w:rsidDel="00000000" w:rsidR="00000000" w:rsidRPr="00000000">
        <w:rPr>
          <w:rFonts w:ascii="Times New Roman" w:cs="Times New Roman" w:eastAsia="Times New Roman" w:hAnsi="Times New Roman"/>
          <w:i w:val="1"/>
          <w:sz w:val="28"/>
          <w:szCs w:val="28"/>
          <w:rtl w:val="0"/>
        </w:rPr>
        <w:t xml:space="preserve"> Journal of Educational Change</w:t>
      </w:r>
      <w:r w:rsidDel="00000000" w:rsidR="00000000" w:rsidRPr="00000000">
        <w:rPr>
          <w:rFonts w:ascii="Times New Roman" w:cs="Times New Roman" w:eastAsia="Times New Roman" w:hAnsi="Times New Roman"/>
          <w:sz w:val="28"/>
          <w:szCs w:val="28"/>
          <w:rtl w:val="0"/>
        </w:rPr>
        <w:t xml:space="preserve">, 13(1), p. 95-116. </w:t>
      </w:r>
    </w:p>
    <w:p w:rsidR="00000000" w:rsidDel="00000000" w:rsidP="00000000" w:rsidRDefault="00000000" w:rsidRPr="00000000" w14:paraId="00000AF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F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Salamanca Statement. (1994). </w:t>
      </w:r>
      <w:r w:rsidDel="00000000" w:rsidR="00000000" w:rsidRPr="00000000">
        <w:rPr>
          <w:rFonts w:ascii="Times New Roman" w:cs="Times New Roman" w:eastAsia="Times New Roman" w:hAnsi="Times New Roman"/>
          <w:i w:val="1"/>
          <w:sz w:val="28"/>
          <w:szCs w:val="28"/>
          <w:rtl w:val="0"/>
        </w:rPr>
        <w:t xml:space="preserve">The Salamanca statement and framework for action on special needs education</w:t>
      </w:r>
      <w:r w:rsidDel="00000000" w:rsidR="00000000" w:rsidRPr="00000000">
        <w:rPr>
          <w:rFonts w:ascii="Times New Roman" w:cs="Times New Roman" w:eastAsia="Times New Roman" w:hAnsi="Times New Roman"/>
          <w:sz w:val="28"/>
          <w:szCs w:val="28"/>
          <w:rtl w:val="0"/>
        </w:rPr>
        <w:t xml:space="preserve">. Salamanca: UNESCO, Ministry of education and Science. https://www.european-agency.org/sites/default/files/salamanca-statement-and-framework.pdf </w:t>
      </w:r>
    </w:p>
    <w:p w:rsidR="00000000" w:rsidDel="00000000" w:rsidP="00000000" w:rsidRDefault="00000000" w:rsidRPr="00000000" w14:paraId="00000AF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F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Saloviita, T. 2018.  Attitudes of Teachers Towards Inclusive Education in Finland. https://www.tandfonline.com/doi/full/10.1080/00313831.2018.1541819</w:t>
      </w:r>
    </w:p>
    <w:p w:rsidR="00000000" w:rsidDel="00000000" w:rsidP="00000000" w:rsidRDefault="00000000" w:rsidRPr="00000000" w14:paraId="00000AF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F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Sharplin, E., Ibrasheva, A., Shamatov, D., Rakisheva, A. (2020). Analysis of Teacher Education in Kazakhstan in Context of Modern International Practice. Bulletin of KazNU, Pedagogical Series, 64(3), pp. 12-27. </w:t>
      </w:r>
    </w:p>
    <w:p w:rsidR="00000000" w:rsidDel="00000000" w:rsidP="00000000" w:rsidRDefault="00000000" w:rsidRPr="00000000" w14:paraId="00000AF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F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Universal Declaration of Human Rights (1948). https://www.un.org/en/aboutus/universal-declaration-of-human-rights </w:t>
      </w:r>
    </w:p>
    <w:p w:rsidR="00000000" w:rsidDel="00000000" w:rsidP="00000000" w:rsidRDefault="00000000" w:rsidRPr="00000000" w14:paraId="00000AF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0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Timperley, H. S., &amp; Phillips, G. (2003). Changing and sustaining teachers’ expectations through professional development in literacy.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19(6), p. 627-641. </w:t>
      </w:r>
    </w:p>
    <w:p w:rsidR="00000000" w:rsidDel="00000000" w:rsidP="00000000" w:rsidRDefault="00000000" w:rsidRPr="00000000" w14:paraId="00000B0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0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Toom, A., Kynäslahti, H., Krokfors, L., Jyrhämä, R., Byman, R., Stenberg, K., Maaranen, K., &amp; Kansanen, P. (2010). Experiences of a research-based approaches to teacher education: Suggestions for future policies. </w:t>
      </w:r>
      <w:r w:rsidDel="00000000" w:rsidR="00000000" w:rsidRPr="00000000">
        <w:rPr>
          <w:rFonts w:ascii="Times New Roman" w:cs="Times New Roman" w:eastAsia="Times New Roman" w:hAnsi="Times New Roman"/>
          <w:i w:val="1"/>
          <w:sz w:val="28"/>
          <w:szCs w:val="28"/>
          <w:rtl w:val="0"/>
        </w:rPr>
        <w:t xml:space="preserve">European Journal of Education</w:t>
      </w:r>
      <w:r w:rsidDel="00000000" w:rsidR="00000000" w:rsidRPr="00000000">
        <w:rPr>
          <w:rFonts w:ascii="Times New Roman" w:cs="Times New Roman" w:eastAsia="Times New Roman" w:hAnsi="Times New Roman"/>
          <w:sz w:val="28"/>
          <w:szCs w:val="28"/>
          <w:rtl w:val="0"/>
        </w:rPr>
        <w:t xml:space="preserve">, 45(2), p. 331-344. </w:t>
      </w:r>
    </w:p>
    <w:p w:rsidR="00000000" w:rsidDel="00000000" w:rsidP="00000000" w:rsidRDefault="00000000" w:rsidRPr="00000000" w14:paraId="00000B0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0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Tran, N., Charbonneau, J., Benitez, V.V., David, M.A., Tran, G., &amp; Lacroix, G. (2016). Tran et al conference ISBT 2010.</w:t>
      </w:r>
    </w:p>
    <w:p w:rsidR="00000000" w:rsidDel="00000000" w:rsidP="00000000" w:rsidRDefault="00000000" w:rsidRPr="00000000" w14:paraId="00000B0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0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Tynjälä, P., Häkkinen, P., &amp; Hämäläinen, R. (2014). TEL@ work: Toward integration of theory and practice.</w:t>
      </w:r>
      <w:r w:rsidDel="00000000" w:rsidR="00000000" w:rsidRPr="00000000">
        <w:rPr>
          <w:rFonts w:ascii="Times New Roman" w:cs="Times New Roman" w:eastAsia="Times New Roman" w:hAnsi="Times New Roman"/>
          <w:i w:val="1"/>
          <w:sz w:val="28"/>
          <w:szCs w:val="28"/>
          <w:rtl w:val="0"/>
        </w:rPr>
        <w:t xml:space="preserve"> British Journal of Educational Technology</w:t>
      </w:r>
      <w:r w:rsidDel="00000000" w:rsidR="00000000" w:rsidRPr="00000000">
        <w:rPr>
          <w:rFonts w:ascii="Times New Roman" w:cs="Times New Roman" w:eastAsia="Times New Roman" w:hAnsi="Times New Roman"/>
          <w:sz w:val="28"/>
          <w:szCs w:val="28"/>
          <w:rtl w:val="0"/>
        </w:rPr>
        <w:t xml:space="preserve">, 45(6), p. 990-1000. </w:t>
      </w:r>
    </w:p>
    <w:p w:rsidR="00000000" w:rsidDel="00000000" w:rsidP="00000000" w:rsidRDefault="00000000" w:rsidRPr="00000000" w14:paraId="00000B0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0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Visser-Wijnveen, G. J., Van Driel, J. H., Van Der Rijst, R.M., Verloop, N. &amp; Visser, A. (2010). The Ideal Research-teaching Nexus in the Eyes of Academics: Building Profiles. </w:t>
      </w:r>
      <w:r w:rsidDel="00000000" w:rsidR="00000000" w:rsidRPr="00000000">
        <w:rPr>
          <w:rFonts w:ascii="Times New Roman" w:cs="Times New Roman" w:eastAsia="Times New Roman" w:hAnsi="Times New Roman"/>
          <w:i w:val="1"/>
          <w:sz w:val="28"/>
          <w:szCs w:val="28"/>
          <w:rtl w:val="0"/>
        </w:rPr>
        <w:t xml:space="preserve">Higher Education Research &amp; Development</w:t>
      </w:r>
      <w:r w:rsidDel="00000000" w:rsidR="00000000" w:rsidRPr="00000000">
        <w:rPr>
          <w:rFonts w:ascii="Times New Roman" w:cs="Times New Roman" w:eastAsia="Times New Roman" w:hAnsi="Times New Roman"/>
          <w:sz w:val="28"/>
          <w:szCs w:val="28"/>
          <w:rtl w:val="0"/>
        </w:rPr>
        <w:t xml:space="preserve">, 29 (2), p. 195–210.</w:t>
      </w:r>
    </w:p>
    <w:p w:rsidR="00000000" w:rsidDel="00000000" w:rsidP="00000000" w:rsidRDefault="00000000" w:rsidRPr="00000000" w14:paraId="00000B0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0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Voogt, J., Westbroek, H., Handelzalts, A., Walraven, A., McKenney, S., Pieters, J., &amp; De Vries, B. (2011). Teacher learning in collaborative curriculum design.</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27(8), p. 1235-1244. </w:t>
      </w:r>
    </w:p>
    <w:p w:rsidR="00000000" w:rsidDel="00000000" w:rsidP="00000000" w:rsidRDefault="00000000" w:rsidRPr="00000000" w14:paraId="00000B0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0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Åkerlind, G. S. (2007). Constraints on academics’ potential for developing as a teacher.</w:t>
      </w:r>
      <w:r w:rsidDel="00000000" w:rsidR="00000000" w:rsidRPr="00000000">
        <w:rPr>
          <w:rFonts w:ascii="Times New Roman" w:cs="Times New Roman" w:eastAsia="Times New Roman" w:hAnsi="Times New Roman"/>
          <w:i w:val="1"/>
          <w:sz w:val="28"/>
          <w:szCs w:val="28"/>
          <w:rtl w:val="0"/>
        </w:rPr>
        <w:t xml:space="preserve"> Studies in higher education</w:t>
      </w:r>
      <w:r w:rsidDel="00000000" w:rsidR="00000000" w:rsidRPr="00000000">
        <w:rPr>
          <w:rFonts w:ascii="Times New Roman" w:cs="Times New Roman" w:eastAsia="Times New Roman" w:hAnsi="Times New Roman"/>
          <w:sz w:val="28"/>
          <w:szCs w:val="28"/>
          <w:rtl w:val="0"/>
        </w:rPr>
        <w:t xml:space="preserve">, 32(1), p. 21-37. </w:t>
      </w:r>
    </w:p>
    <w:p w:rsidR="00000000" w:rsidDel="00000000" w:rsidP="00000000" w:rsidRDefault="00000000" w:rsidRPr="00000000" w14:paraId="00000B0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0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0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8">
      <w:pPr>
        <w:spacing w:after="120" w:line="240" w:lineRule="auto"/>
        <w:jc w:val="both"/>
        <w:rPr>
          <w:rFonts w:ascii="Times New Roman" w:cs="Times New Roman" w:eastAsia="Times New Roman" w:hAnsi="Times New Roman"/>
          <w:sz w:val="28"/>
          <w:szCs w:val="28"/>
        </w:rPr>
      </w:pPr>
      <w:r w:rsidDel="00000000" w:rsidR="00000000" w:rsidRPr="00000000">
        <w:rPr>
          <w:rtl w:val="0"/>
        </w:rPr>
      </w:r>
    </w:p>
    <w:sectPr>
      <w:headerReference r:id="rId11" w:type="default"/>
      <w:footerReference r:id="rId12"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B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1080" w:hanging="360"/>
      </w:pPr>
      <w:rPr>
        <w:rFonts w:ascii="Noto Sans Symbols" w:cs="Noto Sans Symbols" w:eastAsia="Noto Sans Symbols" w:hAnsi="Noto Sans Symbols"/>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0" w:firstLine="0"/>
      </w:pPr>
      <w:rPr>
        <w:rFonts w:ascii="Noto Sans Symbols" w:cs="Noto Sans Symbols" w:eastAsia="Noto Sans Symbols" w:hAnsi="Noto Sans Symbols"/>
      </w:rPr>
    </w:lvl>
    <w:lvl w:ilvl="1">
      <w:start w:val="1"/>
      <w:numFmt w:val="bullet"/>
      <w:lvlText w:val="o"/>
      <w:lvlJc w:val="left"/>
      <w:pPr>
        <w:ind w:left="-30" w:hanging="360"/>
      </w:pPr>
      <w:rPr>
        <w:rFonts w:ascii="Courier New" w:cs="Courier New" w:eastAsia="Courier New" w:hAnsi="Courier New"/>
      </w:rPr>
    </w:lvl>
    <w:lvl w:ilvl="2">
      <w:start w:val="1"/>
      <w:numFmt w:val="bullet"/>
      <w:lvlText w:val="▪"/>
      <w:lvlJc w:val="left"/>
      <w:pPr>
        <w:ind w:left="690" w:hanging="360"/>
      </w:pPr>
      <w:rPr>
        <w:rFonts w:ascii="Noto Sans Symbols" w:cs="Noto Sans Symbols" w:eastAsia="Noto Sans Symbols" w:hAnsi="Noto Sans Symbols"/>
      </w:rPr>
    </w:lvl>
    <w:lvl w:ilvl="3">
      <w:start w:val="1"/>
      <w:numFmt w:val="bullet"/>
      <w:lvlText w:val="●"/>
      <w:lvlJc w:val="left"/>
      <w:pPr>
        <w:ind w:left="1410" w:hanging="360"/>
      </w:pPr>
      <w:rPr>
        <w:rFonts w:ascii="Noto Sans Symbols" w:cs="Noto Sans Symbols" w:eastAsia="Noto Sans Symbols" w:hAnsi="Noto Sans Symbols"/>
      </w:rPr>
    </w:lvl>
    <w:lvl w:ilvl="4">
      <w:start w:val="1"/>
      <w:numFmt w:val="bullet"/>
      <w:lvlText w:val="o"/>
      <w:lvlJc w:val="left"/>
      <w:pPr>
        <w:ind w:left="2130" w:hanging="360"/>
      </w:pPr>
      <w:rPr>
        <w:rFonts w:ascii="Courier New" w:cs="Courier New" w:eastAsia="Courier New" w:hAnsi="Courier New"/>
      </w:rPr>
    </w:lvl>
    <w:lvl w:ilvl="5">
      <w:start w:val="1"/>
      <w:numFmt w:val="bullet"/>
      <w:lvlText w:val="▪"/>
      <w:lvlJc w:val="left"/>
      <w:pPr>
        <w:ind w:left="2850" w:hanging="360"/>
      </w:pPr>
      <w:rPr>
        <w:rFonts w:ascii="Noto Sans Symbols" w:cs="Noto Sans Symbols" w:eastAsia="Noto Sans Symbols" w:hAnsi="Noto Sans Symbols"/>
      </w:rPr>
    </w:lvl>
    <w:lvl w:ilvl="6">
      <w:start w:val="1"/>
      <w:numFmt w:val="bullet"/>
      <w:lvlText w:val="●"/>
      <w:lvlJc w:val="left"/>
      <w:pPr>
        <w:ind w:left="3570" w:hanging="360"/>
      </w:pPr>
      <w:rPr>
        <w:rFonts w:ascii="Noto Sans Symbols" w:cs="Noto Sans Symbols" w:eastAsia="Noto Sans Symbols" w:hAnsi="Noto Sans Symbols"/>
      </w:rPr>
    </w:lvl>
    <w:lvl w:ilvl="7">
      <w:start w:val="1"/>
      <w:numFmt w:val="bullet"/>
      <w:lvlText w:val="o"/>
      <w:lvlJc w:val="left"/>
      <w:pPr>
        <w:ind w:left="4290" w:hanging="360"/>
      </w:pPr>
      <w:rPr>
        <w:rFonts w:ascii="Courier New" w:cs="Courier New" w:eastAsia="Courier New" w:hAnsi="Courier New"/>
      </w:rPr>
    </w:lvl>
    <w:lvl w:ilvl="8">
      <w:start w:val="1"/>
      <w:numFmt w:val="bullet"/>
      <w:lvlText w:val="▪"/>
      <w:lvlJc w:val="left"/>
      <w:pPr>
        <w:ind w:left="5010" w:hanging="360"/>
      </w:pPr>
      <w:rPr>
        <w:rFonts w:ascii="Noto Sans Symbols" w:cs="Noto Sans Symbols" w:eastAsia="Noto Sans Symbols" w:hAnsi="Noto Sans Symbols"/>
      </w:rPr>
    </w:lvl>
  </w:abstractNum>
  <w:abstractNum w:abstractNumId="9">
    <w:lvl w:ilvl="0">
      <w:start w:val="1"/>
      <w:numFmt w:val="bullet"/>
      <w:lvlText w:val="●"/>
      <w:lvlJc w:val="left"/>
      <w:pPr>
        <w:ind w:left="2700" w:hanging="360"/>
      </w:pPr>
      <w:rPr>
        <w:rFonts w:ascii="Noto Sans Symbols" w:cs="Noto Sans Symbols" w:eastAsia="Noto Sans Symbols" w:hAnsi="Noto Sans Symbols"/>
      </w:rPr>
    </w:lvl>
    <w:lvl w:ilvl="1">
      <w:start w:val="1"/>
      <w:numFmt w:val="bullet"/>
      <w:lvlText w:val="o"/>
      <w:lvlJc w:val="left"/>
      <w:pPr>
        <w:ind w:left="3420" w:hanging="360"/>
      </w:pPr>
      <w:rPr>
        <w:rFonts w:ascii="Courier New" w:cs="Courier New" w:eastAsia="Courier New" w:hAnsi="Courier New"/>
      </w:rPr>
    </w:lvl>
    <w:lvl w:ilvl="2">
      <w:start w:val="1"/>
      <w:numFmt w:val="bullet"/>
      <w:lvlText w:val="▪"/>
      <w:lvlJc w:val="left"/>
      <w:pPr>
        <w:ind w:left="4140" w:hanging="360"/>
      </w:pPr>
      <w:rPr>
        <w:rFonts w:ascii="Noto Sans Symbols" w:cs="Noto Sans Symbols" w:eastAsia="Noto Sans Symbols" w:hAnsi="Noto Sans Symbols"/>
      </w:rPr>
    </w:lvl>
    <w:lvl w:ilvl="3">
      <w:start w:val="1"/>
      <w:numFmt w:val="bullet"/>
      <w:lvlText w:val="●"/>
      <w:lvlJc w:val="left"/>
      <w:pPr>
        <w:ind w:left="4860" w:hanging="360"/>
      </w:pPr>
      <w:rPr>
        <w:rFonts w:ascii="Noto Sans Symbols" w:cs="Noto Sans Symbols" w:eastAsia="Noto Sans Symbols" w:hAnsi="Noto Sans Symbols"/>
      </w:rPr>
    </w:lvl>
    <w:lvl w:ilvl="4">
      <w:start w:val="1"/>
      <w:numFmt w:val="bullet"/>
      <w:lvlText w:val="o"/>
      <w:lvlJc w:val="left"/>
      <w:pPr>
        <w:ind w:left="5580" w:hanging="360"/>
      </w:pPr>
      <w:rPr>
        <w:rFonts w:ascii="Courier New" w:cs="Courier New" w:eastAsia="Courier New" w:hAnsi="Courier New"/>
      </w:rPr>
    </w:lvl>
    <w:lvl w:ilvl="5">
      <w:start w:val="1"/>
      <w:numFmt w:val="bullet"/>
      <w:lvlText w:val="▪"/>
      <w:lvlJc w:val="left"/>
      <w:pPr>
        <w:ind w:left="6300" w:hanging="360"/>
      </w:pPr>
      <w:rPr>
        <w:rFonts w:ascii="Noto Sans Symbols" w:cs="Noto Sans Symbols" w:eastAsia="Noto Sans Symbols" w:hAnsi="Noto Sans Symbols"/>
      </w:rPr>
    </w:lvl>
    <w:lvl w:ilvl="6">
      <w:start w:val="1"/>
      <w:numFmt w:val="bullet"/>
      <w:lvlText w:val="●"/>
      <w:lvlJc w:val="left"/>
      <w:pPr>
        <w:ind w:left="7020" w:hanging="360"/>
      </w:pPr>
      <w:rPr>
        <w:rFonts w:ascii="Noto Sans Symbols" w:cs="Noto Sans Symbols" w:eastAsia="Noto Sans Symbols" w:hAnsi="Noto Sans Symbols"/>
      </w:rPr>
    </w:lvl>
    <w:lvl w:ilvl="7">
      <w:start w:val="1"/>
      <w:numFmt w:val="bullet"/>
      <w:lvlText w:val="o"/>
      <w:lvlJc w:val="left"/>
      <w:pPr>
        <w:ind w:left="7740" w:hanging="360"/>
      </w:pPr>
      <w:rPr>
        <w:rFonts w:ascii="Courier New" w:cs="Courier New" w:eastAsia="Courier New" w:hAnsi="Courier New"/>
      </w:rPr>
    </w:lvl>
    <w:lvl w:ilvl="8">
      <w:start w:val="1"/>
      <w:numFmt w:val="bullet"/>
      <w:lvlText w:val="▪"/>
      <w:lvlJc w:val="left"/>
      <w:pPr>
        <w:ind w:left="846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6">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7">
    <w:lvl w:ilvl="0">
      <w:start w:val="1"/>
      <w:numFmt w:val="bullet"/>
      <w:lvlText w:val="●"/>
      <w:lvlJc w:val="left"/>
      <w:pPr>
        <w:ind w:left="787" w:hanging="360"/>
      </w:pPr>
      <w:rPr>
        <w:rFonts w:ascii="Noto Sans Symbols" w:cs="Noto Sans Symbols" w:eastAsia="Noto Sans Symbols" w:hAnsi="Noto Sans Symbols"/>
      </w:rPr>
    </w:lvl>
    <w:lvl w:ilvl="1">
      <w:start w:val="1"/>
      <w:numFmt w:val="bullet"/>
      <w:lvlText w:val="o"/>
      <w:lvlJc w:val="left"/>
      <w:pPr>
        <w:ind w:left="1507" w:hanging="360"/>
      </w:pPr>
      <w:rPr>
        <w:rFonts w:ascii="Courier New" w:cs="Courier New" w:eastAsia="Courier New" w:hAnsi="Courier New"/>
      </w:rPr>
    </w:lvl>
    <w:lvl w:ilvl="2">
      <w:start w:val="1"/>
      <w:numFmt w:val="bullet"/>
      <w:lvlText w:val="▪"/>
      <w:lvlJc w:val="left"/>
      <w:pPr>
        <w:ind w:left="2227" w:hanging="360"/>
      </w:pPr>
      <w:rPr>
        <w:rFonts w:ascii="Noto Sans Symbols" w:cs="Noto Sans Symbols" w:eastAsia="Noto Sans Symbols" w:hAnsi="Noto Sans Symbols"/>
      </w:rPr>
    </w:lvl>
    <w:lvl w:ilvl="3">
      <w:start w:val="1"/>
      <w:numFmt w:val="bullet"/>
      <w:lvlText w:val="●"/>
      <w:lvlJc w:val="left"/>
      <w:pPr>
        <w:ind w:left="2947" w:hanging="360"/>
      </w:pPr>
      <w:rPr>
        <w:rFonts w:ascii="Noto Sans Symbols" w:cs="Noto Sans Symbols" w:eastAsia="Noto Sans Symbols" w:hAnsi="Noto Sans Symbols"/>
      </w:rPr>
    </w:lvl>
    <w:lvl w:ilvl="4">
      <w:start w:val="1"/>
      <w:numFmt w:val="bullet"/>
      <w:lvlText w:val="o"/>
      <w:lvlJc w:val="left"/>
      <w:pPr>
        <w:ind w:left="3667" w:hanging="360"/>
      </w:pPr>
      <w:rPr>
        <w:rFonts w:ascii="Courier New" w:cs="Courier New" w:eastAsia="Courier New" w:hAnsi="Courier New"/>
      </w:rPr>
    </w:lvl>
    <w:lvl w:ilvl="5">
      <w:start w:val="1"/>
      <w:numFmt w:val="bullet"/>
      <w:lvlText w:val="▪"/>
      <w:lvlJc w:val="left"/>
      <w:pPr>
        <w:ind w:left="4387" w:hanging="360"/>
      </w:pPr>
      <w:rPr>
        <w:rFonts w:ascii="Noto Sans Symbols" w:cs="Noto Sans Symbols" w:eastAsia="Noto Sans Symbols" w:hAnsi="Noto Sans Symbols"/>
      </w:rPr>
    </w:lvl>
    <w:lvl w:ilvl="6">
      <w:start w:val="1"/>
      <w:numFmt w:val="bullet"/>
      <w:lvlText w:val="●"/>
      <w:lvlJc w:val="left"/>
      <w:pPr>
        <w:ind w:left="5107" w:hanging="360"/>
      </w:pPr>
      <w:rPr>
        <w:rFonts w:ascii="Noto Sans Symbols" w:cs="Noto Sans Symbols" w:eastAsia="Noto Sans Symbols" w:hAnsi="Noto Sans Symbols"/>
      </w:rPr>
    </w:lvl>
    <w:lvl w:ilvl="7">
      <w:start w:val="1"/>
      <w:numFmt w:val="bullet"/>
      <w:lvlText w:val="o"/>
      <w:lvlJc w:val="left"/>
      <w:pPr>
        <w:ind w:left="5827" w:hanging="360"/>
      </w:pPr>
      <w:rPr>
        <w:rFonts w:ascii="Courier New" w:cs="Courier New" w:eastAsia="Courier New" w:hAnsi="Courier New"/>
      </w:rPr>
    </w:lvl>
    <w:lvl w:ilvl="8">
      <w:start w:val="1"/>
      <w:numFmt w:val="bullet"/>
      <w:lvlText w:val="▪"/>
      <w:lvlJc w:val="left"/>
      <w:pPr>
        <w:ind w:left="6547" w:hanging="360"/>
      </w:pPr>
      <w:rPr>
        <w:rFonts w:ascii="Noto Sans Symbols" w:cs="Noto Sans Symbols" w:eastAsia="Noto Sans Symbols" w:hAnsi="Noto Sans Symbols"/>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kk-KZ"/>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f3863"/>
      <w:sz w:val="24"/>
      <w:szCs w:val="24"/>
    </w:rPr>
  </w:style>
  <w:style w:type="paragraph" w:styleId="Heading4">
    <w:name w:val="heading 4"/>
    <w:basedOn w:val="Normal"/>
    <w:next w:val="Normal"/>
    <w:pPr>
      <w:spacing w:line="240" w:lineRule="auto"/>
    </w:pPr>
    <w:rPr>
      <w:rFonts w:ascii="Times New Roman" w:cs="Times New Roman" w:eastAsia="Times New Roman" w:hAnsi="Times New Roman"/>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spacing w:after="120" w:before="480" w:lineRule="auto"/>
      <w:jc w:val="both"/>
    </w:pPr>
    <w:rPr>
      <w:rFonts w:ascii="Calibri" w:cs="Calibri" w:eastAsia="Calibri" w:hAnsi="Calibri"/>
      <w:b w:val="1"/>
      <w:sz w:val="72"/>
      <w:szCs w:val="72"/>
    </w:rPr>
  </w:style>
  <w:style w:type="paragraph" w:styleId="a" w:default="1">
    <w:name w:val="Normal"/>
    <w:qFormat w:val="1"/>
  </w:style>
  <w:style w:type="paragraph" w:styleId="1">
    <w:name w:val="heading 1"/>
    <w:basedOn w:val="a"/>
    <w:next w:val="a"/>
    <w:link w:val="10"/>
    <w:uiPriority w:val="9"/>
    <w:qFormat w:val="1"/>
    <w:rsid w:val="00851359"/>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paragraph" w:styleId="2">
    <w:name w:val="heading 2"/>
    <w:basedOn w:val="a"/>
    <w:next w:val="a"/>
    <w:link w:val="20"/>
    <w:uiPriority w:val="9"/>
    <w:unhideWhenUsed w:val="1"/>
    <w:qFormat w:val="1"/>
    <w:rsid w:val="00C94631"/>
    <w:pPr>
      <w:keepNext w:val="1"/>
      <w:keepLines w:val="1"/>
      <w:spacing w:after="0" w:before="40"/>
      <w:outlineLvl w:val="1"/>
    </w:pPr>
    <w:rPr>
      <w:rFonts w:asciiTheme="majorHAnsi" w:cstheme="majorBidi" w:eastAsiaTheme="majorEastAsia" w:hAnsiTheme="majorHAnsi"/>
      <w:color w:val="2f5496" w:themeColor="accent1" w:themeShade="0000BF"/>
      <w:sz w:val="26"/>
      <w:szCs w:val="26"/>
    </w:rPr>
  </w:style>
  <w:style w:type="paragraph" w:styleId="3">
    <w:name w:val="heading 3"/>
    <w:basedOn w:val="a"/>
    <w:next w:val="a"/>
    <w:link w:val="30"/>
    <w:uiPriority w:val="9"/>
    <w:unhideWhenUsed w:val="1"/>
    <w:qFormat w:val="1"/>
    <w:rsid w:val="00A772CB"/>
    <w:pPr>
      <w:keepNext w:val="1"/>
      <w:keepLines w:val="1"/>
      <w:spacing w:after="0" w:before="40"/>
      <w:outlineLvl w:val="2"/>
    </w:pPr>
    <w:rPr>
      <w:rFonts w:asciiTheme="majorHAnsi" w:cstheme="majorBidi" w:eastAsiaTheme="majorEastAsia" w:hAnsiTheme="majorHAnsi"/>
      <w:color w:val="1f3763" w:themeColor="accent1" w:themeShade="00007F"/>
      <w:sz w:val="24"/>
      <w:szCs w:val="24"/>
    </w:rPr>
  </w:style>
  <w:style w:type="paragraph" w:styleId="4">
    <w:name w:val="heading 4"/>
    <w:basedOn w:val="a"/>
    <w:link w:val="40"/>
    <w:uiPriority w:val="9"/>
    <w:qFormat w:val="1"/>
    <w:rsid w:val="00F24AD9"/>
    <w:pPr>
      <w:spacing w:after="100" w:afterAutospacing="1" w:before="100" w:beforeAutospacing="1" w:line="240" w:lineRule="auto"/>
      <w:outlineLvl w:val="3"/>
    </w:pPr>
    <w:rPr>
      <w:rFonts w:ascii="Times New Roman" w:cs="Times New Roman" w:eastAsia="Times New Roman" w:hAnsi="Times New Roman"/>
      <w:b w:val="1"/>
      <w:bCs w:val="1"/>
      <w:sz w:val="24"/>
      <w:szCs w:val="24"/>
      <w:lang w:eastAsia="ru-RU"/>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List Paragraph"/>
    <w:aliases w:val="Akapit z listą BS,Bullet1,Bullets,IBL List Paragraph,List Paragraph (numbered (a)),List Paragraph 1,List Paragraph nowy,List_Paragraph,Multilevel para_II,NUMBERED PARAGRAPH,Numbered List Paragraph,Numbered list,Абзац списка1,NumberedParas"/>
    <w:basedOn w:val="a"/>
    <w:link w:val="a4"/>
    <w:uiPriority w:val="34"/>
    <w:qFormat w:val="1"/>
    <w:rsid w:val="00BD6666"/>
    <w:pPr>
      <w:ind w:left="720"/>
      <w:contextualSpacing w:val="1"/>
    </w:pPr>
  </w:style>
  <w:style w:type="table" w:styleId="a5">
    <w:name w:val="Table Grid"/>
    <w:aliases w:val="DPC_Table Grid"/>
    <w:basedOn w:val="a1"/>
    <w:uiPriority w:val="39"/>
    <w:rsid w:val="009F224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10" w:customStyle="1">
    <w:name w:val="Заголовок 1 Знак"/>
    <w:basedOn w:val="a0"/>
    <w:link w:val="1"/>
    <w:uiPriority w:val="9"/>
    <w:rsid w:val="00851359"/>
    <w:rPr>
      <w:rFonts w:asciiTheme="majorHAnsi" w:cstheme="majorBidi" w:eastAsiaTheme="majorEastAsia" w:hAnsiTheme="majorHAnsi"/>
      <w:color w:val="2f5496" w:themeColor="accent1" w:themeShade="0000BF"/>
      <w:sz w:val="32"/>
      <w:szCs w:val="32"/>
    </w:rPr>
  </w:style>
  <w:style w:type="paragraph" w:styleId="a6">
    <w:name w:val="TOC Heading"/>
    <w:basedOn w:val="1"/>
    <w:next w:val="a"/>
    <w:uiPriority w:val="39"/>
    <w:unhideWhenUsed w:val="1"/>
    <w:qFormat w:val="1"/>
    <w:rsid w:val="00BC5213"/>
    <w:pPr>
      <w:outlineLvl w:val="9"/>
    </w:pPr>
    <w:rPr>
      <w:lang w:eastAsia="fi-FI"/>
    </w:rPr>
  </w:style>
  <w:style w:type="paragraph" w:styleId="11">
    <w:name w:val="toc 1"/>
    <w:basedOn w:val="a"/>
    <w:next w:val="a"/>
    <w:autoRedefine w:val="1"/>
    <w:uiPriority w:val="39"/>
    <w:unhideWhenUsed w:val="1"/>
    <w:rsid w:val="00BC5213"/>
    <w:pPr>
      <w:spacing w:after="100"/>
    </w:pPr>
  </w:style>
  <w:style w:type="character" w:styleId="a7">
    <w:name w:val="Hyperlink"/>
    <w:basedOn w:val="a0"/>
    <w:uiPriority w:val="99"/>
    <w:unhideWhenUsed w:val="1"/>
    <w:rsid w:val="00BC5213"/>
    <w:rPr>
      <w:color w:val="0563c1" w:themeColor="hyperlink"/>
      <w:u w:val="single"/>
    </w:rPr>
  </w:style>
  <w:style w:type="character" w:styleId="c1" w:customStyle="1">
    <w:name w:val="c1"/>
    <w:basedOn w:val="a0"/>
    <w:rsid w:val="00587278"/>
  </w:style>
  <w:style w:type="character" w:styleId="30" w:customStyle="1">
    <w:name w:val="Заголовок 3 Знак"/>
    <w:basedOn w:val="a0"/>
    <w:link w:val="3"/>
    <w:uiPriority w:val="9"/>
    <w:rsid w:val="00A772CB"/>
    <w:rPr>
      <w:rFonts w:asciiTheme="majorHAnsi" w:cstheme="majorBidi" w:eastAsiaTheme="majorEastAsia" w:hAnsiTheme="majorHAnsi"/>
      <w:color w:val="1f3763" w:themeColor="accent1" w:themeShade="00007F"/>
      <w:sz w:val="24"/>
      <w:szCs w:val="24"/>
    </w:rPr>
  </w:style>
  <w:style w:type="paragraph" w:styleId="31">
    <w:name w:val="toc 3"/>
    <w:basedOn w:val="a"/>
    <w:next w:val="a"/>
    <w:autoRedefine w:val="1"/>
    <w:uiPriority w:val="39"/>
    <w:unhideWhenUsed w:val="1"/>
    <w:rsid w:val="00A772CB"/>
    <w:pPr>
      <w:spacing w:after="100"/>
      <w:ind w:left="440"/>
    </w:pPr>
  </w:style>
  <w:style w:type="paragraph" w:styleId="a8">
    <w:name w:val="Normal (Web)"/>
    <w:basedOn w:val="a"/>
    <w:uiPriority w:val="99"/>
    <w:unhideWhenUsed w:val="1"/>
    <w:rsid w:val="00B01CE8"/>
    <w:pPr>
      <w:spacing w:after="100" w:afterAutospacing="1" w:before="100" w:beforeAutospacing="1" w:line="240" w:lineRule="auto"/>
    </w:pPr>
    <w:rPr>
      <w:rFonts w:ascii="Times New Roman" w:cs="Times New Roman" w:eastAsia="Times New Roman" w:hAnsi="Times New Roman"/>
      <w:sz w:val="24"/>
      <w:szCs w:val="24"/>
      <w:lang w:eastAsia="en-NZ" w:val="en-NZ"/>
    </w:rPr>
  </w:style>
  <w:style w:type="paragraph" w:styleId="paragraph" w:customStyle="1">
    <w:name w:val="paragraph"/>
    <w:basedOn w:val="a"/>
    <w:rsid w:val="00A81B63"/>
    <w:pPr>
      <w:spacing w:after="100" w:afterAutospacing="1" w:before="100" w:beforeAutospacing="1" w:line="240" w:lineRule="auto"/>
    </w:pPr>
    <w:rPr>
      <w:rFonts w:ascii="Times New Roman" w:cs="Times New Roman" w:eastAsia="Times New Roman" w:hAnsi="Times New Roman"/>
      <w:sz w:val="24"/>
      <w:szCs w:val="24"/>
      <w:lang w:eastAsia="fi-FI"/>
    </w:rPr>
  </w:style>
  <w:style w:type="character" w:styleId="normaltextrun" w:customStyle="1">
    <w:name w:val="normaltextrun"/>
    <w:basedOn w:val="a0"/>
    <w:rsid w:val="00A81B63"/>
  </w:style>
  <w:style w:type="character" w:styleId="eop" w:customStyle="1">
    <w:name w:val="eop"/>
    <w:basedOn w:val="a0"/>
    <w:rsid w:val="00A81B63"/>
  </w:style>
  <w:style w:type="paragraph" w:styleId="a9">
    <w:name w:val="header"/>
    <w:basedOn w:val="a"/>
    <w:link w:val="aa"/>
    <w:uiPriority w:val="99"/>
    <w:unhideWhenUsed w:val="1"/>
    <w:rsid w:val="00150C45"/>
    <w:pPr>
      <w:tabs>
        <w:tab w:val="center" w:pos="4819"/>
        <w:tab w:val="right" w:pos="9638"/>
      </w:tabs>
      <w:spacing w:after="0" w:line="240" w:lineRule="auto"/>
    </w:pPr>
  </w:style>
  <w:style w:type="character" w:styleId="aa" w:customStyle="1">
    <w:name w:val="Верхний колонтитул Знак"/>
    <w:basedOn w:val="a0"/>
    <w:link w:val="a9"/>
    <w:uiPriority w:val="99"/>
    <w:rsid w:val="00150C45"/>
  </w:style>
  <w:style w:type="paragraph" w:styleId="ab">
    <w:name w:val="footer"/>
    <w:basedOn w:val="a"/>
    <w:link w:val="ac"/>
    <w:uiPriority w:val="99"/>
    <w:unhideWhenUsed w:val="1"/>
    <w:rsid w:val="00150C45"/>
    <w:pPr>
      <w:tabs>
        <w:tab w:val="center" w:pos="4819"/>
        <w:tab w:val="right" w:pos="9638"/>
      </w:tabs>
      <w:spacing w:after="0" w:line="240" w:lineRule="auto"/>
    </w:pPr>
  </w:style>
  <w:style w:type="character" w:styleId="ac" w:customStyle="1">
    <w:name w:val="Нижний колонтитул Знак"/>
    <w:basedOn w:val="a0"/>
    <w:link w:val="ab"/>
    <w:uiPriority w:val="99"/>
    <w:rsid w:val="00150C45"/>
  </w:style>
  <w:style w:type="character" w:styleId="a4" w:customStyle="1">
    <w:name w:val="Абзац списка Знак"/>
    <w:aliases w:val="Akapit z listą BS Знак,Bullet1 Знак,Bullets Знак,IBL List Paragraph Знак,List Paragraph (numbered (a)) Знак,List Paragraph 1 Знак,List Paragraph nowy Знак,List_Paragraph Знак,Multilevel para_II Знак,NUMBERED PARAGRAPH Знак"/>
    <w:link w:val="a3"/>
    <w:uiPriority w:val="34"/>
    <w:locked w:val="1"/>
    <w:rsid w:val="009C6210"/>
  </w:style>
  <w:style w:type="paragraph" w:styleId="ad">
    <w:name w:val="annotation text"/>
    <w:basedOn w:val="a"/>
    <w:link w:val="ae"/>
    <w:uiPriority w:val="99"/>
    <w:unhideWhenUsed w:val="1"/>
    <w:rsid w:val="00C90C8F"/>
    <w:pPr>
      <w:spacing w:line="240" w:lineRule="auto"/>
    </w:pPr>
    <w:rPr>
      <w:sz w:val="20"/>
      <w:szCs w:val="20"/>
    </w:rPr>
  </w:style>
  <w:style w:type="character" w:styleId="ae" w:customStyle="1">
    <w:name w:val="Текст примечания Знак"/>
    <w:basedOn w:val="a0"/>
    <w:link w:val="ad"/>
    <w:uiPriority w:val="99"/>
    <w:rsid w:val="00C90C8F"/>
    <w:rPr>
      <w:sz w:val="20"/>
      <w:szCs w:val="20"/>
    </w:rPr>
  </w:style>
  <w:style w:type="character" w:styleId="af">
    <w:name w:val="annotation reference"/>
    <w:basedOn w:val="a0"/>
    <w:uiPriority w:val="99"/>
    <w:semiHidden w:val="1"/>
    <w:unhideWhenUsed w:val="1"/>
    <w:rsid w:val="00C90C8F"/>
    <w:rPr>
      <w:sz w:val="16"/>
      <w:szCs w:val="16"/>
    </w:rPr>
  </w:style>
  <w:style w:type="paragraph" w:styleId="af0">
    <w:name w:val="annotation subject"/>
    <w:basedOn w:val="ad"/>
    <w:next w:val="ad"/>
    <w:link w:val="af1"/>
    <w:uiPriority w:val="99"/>
    <w:semiHidden w:val="1"/>
    <w:unhideWhenUsed w:val="1"/>
    <w:rsid w:val="00415A02"/>
    <w:rPr>
      <w:b w:val="1"/>
      <w:bCs w:val="1"/>
    </w:rPr>
  </w:style>
  <w:style w:type="character" w:styleId="af1" w:customStyle="1">
    <w:name w:val="Тема примечания Знак"/>
    <w:basedOn w:val="ae"/>
    <w:link w:val="af0"/>
    <w:uiPriority w:val="99"/>
    <w:semiHidden w:val="1"/>
    <w:rsid w:val="00415A02"/>
    <w:rPr>
      <w:b w:val="1"/>
      <w:bCs w:val="1"/>
      <w:sz w:val="20"/>
      <w:szCs w:val="20"/>
    </w:rPr>
  </w:style>
  <w:style w:type="paragraph" w:styleId="21">
    <w:name w:val="toc 2"/>
    <w:basedOn w:val="a"/>
    <w:next w:val="a"/>
    <w:autoRedefine w:val="1"/>
    <w:uiPriority w:val="39"/>
    <w:unhideWhenUsed w:val="1"/>
    <w:rsid w:val="00056249"/>
    <w:pPr>
      <w:spacing w:after="100"/>
      <w:ind w:left="220"/>
    </w:pPr>
  </w:style>
  <w:style w:type="character" w:styleId="20" w:customStyle="1">
    <w:name w:val="Заголовок 2 Знак"/>
    <w:basedOn w:val="a0"/>
    <w:link w:val="2"/>
    <w:uiPriority w:val="9"/>
    <w:rsid w:val="00C94631"/>
    <w:rPr>
      <w:rFonts w:asciiTheme="majorHAnsi" w:cstheme="majorBidi" w:eastAsiaTheme="majorEastAsia" w:hAnsiTheme="majorHAnsi"/>
      <w:color w:val="2f5496" w:themeColor="accent1" w:themeShade="0000BF"/>
      <w:sz w:val="26"/>
      <w:szCs w:val="26"/>
    </w:rPr>
  </w:style>
  <w:style w:type="paragraph" w:styleId="af2">
    <w:name w:val="Title"/>
    <w:basedOn w:val="a"/>
    <w:next w:val="a"/>
    <w:link w:val="af3"/>
    <w:uiPriority w:val="10"/>
    <w:qFormat w:val="1"/>
    <w:rsid w:val="000D2C90"/>
    <w:pPr>
      <w:keepNext w:val="1"/>
      <w:keepLines w:val="1"/>
      <w:spacing w:after="120" w:before="480"/>
      <w:jc w:val="both"/>
    </w:pPr>
    <w:rPr>
      <w:rFonts w:ascii="Calibri" w:cs="Calibri" w:eastAsia="Calibri" w:hAnsi="Calibri"/>
      <w:b w:val="1"/>
      <w:spacing w:val="-8"/>
      <w:sz w:val="72"/>
      <w:szCs w:val="72"/>
      <w:lang w:eastAsia="ru-RU" w:val="ru-RU"/>
    </w:rPr>
  </w:style>
  <w:style w:type="character" w:styleId="af3" w:customStyle="1">
    <w:name w:val="Название Знак"/>
    <w:basedOn w:val="a0"/>
    <w:link w:val="af2"/>
    <w:uiPriority w:val="10"/>
    <w:rsid w:val="000D2C90"/>
    <w:rPr>
      <w:rFonts w:ascii="Calibri" w:cs="Calibri" w:eastAsia="Calibri" w:hAnsi="Calibri"/>
      <w:b w:val="1"/>
      <w:spacing w:val="-8"/>
      <w:sz w:val="72"/>
      <w:szCs w:val="72"/>
      <w:lang w:eastAsia="ru-RU" w:val="ru-RU"/>
    </w:rPr>
  </w:style>
  <w:style w:type="character" w:styleId="40" w:customStyle="1">
    <w:name w:val="Заголовок 4 Знак"/>
    <w:basedOn w:val="a0"/>
    <w:link w:val="4"/>
    <w:uiPriority w:val="9"/>
    <w:rsid w:val="00F24AD9"/>
    <w:rPr>
      <w:rFonts w:ascii="Times New Roman" w:cs="Times New Roman" w:eastAsia="Times New Roman" w:hAnsi="Times New Roman"/>
      <w:b w:val="1"/>
      <w:bCs w:val="1"/>
      <w:sz w:val="24"/>
      <w:szCs w:val="24"/>
      <w:lang w:eastAsia="ru-RU"/>
    </w:rPr>
  </w:style>
  <w:style w:type="character" w:styleId="af4">
    <w:name w:val="Strong"/>
    <w:basedOn w:val="a0"/>
    <w:uiPriority w:val="22"/>
    <w:qFormat w:val="1"/>
    <w:rsid w:val="00F24AD9"/>
    <w:rPr>
      <w:b w:val="1"/>
      <w:bCs w:val="1"/>
    </w:rPr>
  </w:style>
  <w:style w:type="paragraph" w:styleId="af5">
    <w:name w:val="Balloon Text"/>
    <w:basedOn w:val="a"/>
    <w:link w:val="af6"/>
    <w:uiPriority w:val="99"/>
    <w:semiHidden w:val="1"/>
    <w:unhideWhenUsed w:val="1"/>
    <w:rsid w:val="00F24AD9"/>
    <w:pPr>
      <w:spacing w:after="0" w:line="240" w:lineRule="auto"/>
    </w:pPr>
    <w:rPr>
      <w:rFonts w:ascii="Tahoma" w:cs="Tahoma" w:hAnsi="Tahoma"/>
      <w:sz w:val="16"/>
      <w:szCs w:val="16"/>
    </w:rPr>
  </w:style>
  <w:style w:type="character" w:styleId="af6" w:customStyle="1">
    <w:name w:val="Текст выноски Знак"/>
    <w:basedOn w:val="a0"/>
    <w:link w:val="af5"/>
    <w:uiPriority w:val="99"/>
    <w:semiHidden w:val="1"/>
    <w:rsid w:val="00F24AD9"/>
    <w:rPr>
      <w:rFonts w:ascii="Tahoma" w:cs="Tahoma" w:hAnsi="Tahoma"/>
      <w:sz w:val="16"/>
      <w:szCs w:val="16"/>
    </w:rPr>
  </w:style>
  <w:style w:type="character" w:styleId="s0" w:customStyle="1">
    <w:name w:val="s0"/>
    <w:basedOn w:val="a0"/>
    <w:rsid w:val="00F24AD9"/>
  </w:style>
  <w:style w:type="paragraph" w:styleId="af7">
    <w:name w:val="No Spacing"/>
    <w:uiPriority w:val="1"/>
    <w:qFormat w:val="1"/>
    <w:rsid w:val="00C738BB"/>
    <w:pPr>
      <w:spacing w:after="0" w:line="240" w:lineRule="auto"/>
    </w:pPr>
  </w:style>
  <w:style w:type="table" w:styleId="DPCTableGrid181" w:customStyle="1">
    <w:name w:val="DPC_Table Grid181"/>
    <w:basedOn w:val="a1"/>
    <w:next w:val="a5"/>
    <w:uiPriority w:val="39"/>
    <w:rsid w:val="00630436"/>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ableParagraph" w:customStyle="1">
    <w:name w:val="Table Paragraph"/>
    <w:basedOn w:val="a"/>
    <w:uiPriority w:val="1"/>
    <w:qFormat w:val="1"/>
    <w:rsid w:val="0026217D"/>
    <w:pPr>
      <w:widowControl w:val="0"/>
      <w:autoSpaceDE w:val="0"/>
      <w:autoSpaceDN w:val="0"/>
      <w:spacing w:after="0" w:line="240" w:lineRule="auto"/>
    </w:pPr>
    <w:rPr>
      <w:rFonts w:ascii="Times New Roman" w:cs="Times New Roman" w:eastAsia="Times New Roman" w:hAnsi="Times New Roman"/>
      <w:lang w:val="kk-KZ"/>
    </w:rPr>
  </w:style>
  <w:style w:type="paragraph" w:styleId="msonormal0" w:customStyle="1">
    <w:name w:val="msonormal"/>
    <w:basedOn w:val="a"/>
    <w:rsid w:val="00BA72C1"/>
    <w:pPr>
      <w:spacing w:after="100" w:afterAutospacing="1" w:before="100" w:beforeAutospacing="1" w:line="240" w:lineRule="auto"/>
    </w:pPr>
    <w:rPr>
      <w:rFonts w:ascii="Times New Roman" w:cs="Times New Roman" w:eastAsia="Times New Roman" w:hAnsi="Times New Roman"/>
      <w:sz w:val="24"/>
      <w:szCs w:val="24"/>
      <w:lang w:eastAsia="en-GB" w:val="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0.0" w:type="dxa"/>
        <w:bottom w:w="0.0" w:type="dxa"/>
        <w:right w:w="0.0" w:type="dxa"/>
      </w:tblCellMar>
    </w:tblPr>
  </w:style>
  <w:style w:type="table" w:styleId="Table2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2">
    <w:basedOn w:val="TableNormal"/>
    <w:tblPr>
      <w:tblStyleRowBandSize w:val="1"/>
      <w:tblStyleColBandSize w:val="1"/>
      <w:tblCellMar>
        <w:top w:w="0.0" w:type="dxa"/>
        <w:left w:w="0.0" w:type="dxa"/>
        <w:bottom w:w="0.0" w:type="dxa"/>
        <w:right w:w="0.0" w:type="dxa"/>
      </w:tblCellMar>
    </w:tblPr>
  </w:style>
  <w:style w:type="table" w:styleId="Table6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4">
    <w:basedOn w:val="TableNormal"/>
    <w:tblPr>
      <w:tblStyleRowBandSize w:val="1"/>
      <w:tblStyleColBandSize w:val="1"/>
      <w:tblCellMar>
        <w:top w:w="0.0" w:type="dxa"/>
        <w:left w:w="115.0" w:type="dxa"/>
        <w:bottom w:w="0.0" w:type="dxa"/>
        <w:right w:w="115.0" w:type="dxa"/>
      </w:tblCellMar>
    </w:tblPr>
  </w:style>
  <w:style w:type="table" w:styleId="Table6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7">
    <w:basedOn w:val="TableNormal"/>
    <w:tblPr>
      <w:tblStyleRowBandSize w:val="1"/>
      <w:tblStyleColBandSize w:val="1"/>
      <w:tblCellMar>
        <w:top w:w="0.0" w:type="dxa"/>
        <w:left w:w="115.0" w:type="dxa"/>
        <w:bottom w:w="0.0" w:type="dxa"/>
        <w:right w:w="115.0" w:type="dxa"/>
      </w:tblCellMar>
    </w:tblPr>
  </w:style>
  <w:style w:type="table" w:styleId="Table68">
    <w:basedOn w:val="TableNormal"/>
    <w:tblPr>
      <w:tblStyleRowBandSize w:val="1"/>
      <w:tblStyleColBandSize w:val="1"/>
      <w:tblCellMar>
        <w:top w:w="0.0" w:type="dxa"/>
        <w:left w:w="115.0" w:type="dxa"/>
        <w:bottom w:w="0.0" w:type="dxa"/>
        <w:right w:w="115.0" w:type="dxa"/>
      </w:tblCellMar>
    </w:tblPr>
  </w:style>
  <w:style w:type="table" w:styleId="Table69">
    <w:basedOn w:val="TableNormal"/>
    <w:tblPr>
      <w:tblStyleRowBandSize w:val="1"/>
      <w:tblStyleColBandSize w:val="1"/>
      <w:tblCellMar>
        <w:top w:w="0.0" w:type="dxa"/>
        <w:left w:w="115.0" w:type="dxa"/>
        <w:bottom w:w="0.0" w:type="dxa"/>
        <w:right w:w="115.0" w:type="dxa"/>
      </w:tblCellMar>
    </w:tblPr>
  </w:style>
  <w:style w:type="table" w:styleId="Table70">
    <w:basedOn w:val="TableNormal"/>
    <w:tblPr>
      <w:tblStyleRowBandSize w:val="1"/>
      <w:tblStyleColBandSize w:val="1"/>
      <w:tblCellMar>
        <w:top w:w="0.0" w:type="dxa"/>
        <w:left w:w="115.0" w:type="dxa"/>
        <w:bottom w:w="0.0" w:type="dxa"/>
        <w:right w:w="115.0" w:type="dxa"/>
      </w:tblCellMar>
    </w:tblPr>
  </w:style>
  <w:style w:type="table" w:styleId="Table71">
    <w:basedOn w:val="TableNormal"/>
    <w:tblPr>
      <w:tblStyleRowBandSize w:val="1"/>
      <w:tblStyleColBandSize w:val="1"/>
      <w:tblCellMar>
        <w:top w:w="0.0" w:type="dxa"/>
        <w:left w:w="115.0" w:type="dxa"/>
        <w:bottom w:w="0.0" w:type="dxa"/>
        <w:right w:w="115.0" w:type="dxa"/>
      </w:tblCellMar>
    </w:tblPr>
  </w:style>
  <w:style w:type="table" w:styleId="Table7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4.png"/><Relationship Id="rId12" Type="http://schemas.openxmlformats.org/officeDocument/2006/relationships/footer" Target="footer1.xml"/><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WLV2uAnzKhCK4xGebpfjxp8q2Q==">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gAciExV1F0V0xySTVuXy0zZnlvSUFWN3BCX0ZGN0xTeXFXdU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2023-04-16T19:31:00Z</dcterms:created>
  <dc:creator>Maunonen-Eskelinen Irmeli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0x0101008F57500CA6245D4BA68AEC025B3CEE22</vt:lpwstr>
  </property>
</Properties>
</file>